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4A2" w:rsidRDefault="00C91ABB" w:rsidP="00C91ABB">
      <w:pPr>
        <w:pStyle w:val="Overskrift1"/>
      </w:pPr>
      <w:r w:rsidRPr="0032068C">
        <w:t>The Future Library</w:t>
      </w:r>
    </w:p>
    <w:p w:rsidR="00C91ABB" w:rsidRDefault="00C91ABB" w:rsidP="00C91ABB">
      <w:bookmarkStart w:id="0" w:name="_GoBack"/>
      <w:bookmarkEnd w:id="0"/>
    </w:p>
    <w:p w:rsidR="00C91ABB" w:rsidRDefault="00C91ABB" w:rsidP="00C91ABB"/>
    <w:p w:rsidR="00C91ABB" w:rsidRPr="00C91ABB" w:rsidRDefault="00C91ABB" w:rsidP="00C91ABB"/>
    <w:sectPr w:rsidR="00C91ABB" w:rsidRPr="00C91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BB"/>
    <w:rsid w:val="002054A2"/>
    <w:rsid w:val="00C9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2128B-DD9E-49CA-847D-1155626E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91A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91A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>Forlagshuset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2015-12-01T11:23:00Z</dcterms:created>
  <dcterms:modified xsi:type="dcterms:W3CDTF">2015-12-01T11:23:00Z</dcterms:modified>
</cp:coreProperties>
</file>