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2A" w:rsidRPr="00074F4F" w:rsidRDefault="00220FF9" w:rsidP="00CA27C1">
      <w:pPr>
        <w:pStyle w:val="Overskrift1"/>
      </w:pPr>
      <w:r>
        <w:t>Undervi</w:t>
      </w:r>
      <w:bookmarkStart w:id="0" w:name="_GoBack"/>
      <w:bookmarkEnd w:id="0"/>
      <w:r>
        <w:t xml:space="preserve">sningsopplegg </w:t>
      </w:r>
      <w:r w:rsidR="00E95006">
        <w:rPr>
          <w:i/>
        </w:rPr>
        <w:t>Vildanden</w:t>
      </w:r>
    </w:p>
    <w:p w:rsidR="00CA27C1" w:rsidRDefault="00CA27C1" w:rsidP="00761C25">
      <w:pPr>
        <w:spacing w:after="0"/>
        <w:rPr>
          <w:b/>
        </w:rPr>
      </w:pPr>
    </w:p>
    <w:p w:rsidR="007C772A" w:rsidRPr="00CA27C1" w:rsidRDefault="007C772A" w:rsidP="007C772A">
      <w:r w:rsidRPr="00CA27C1">
        <w:rPr>
          <w:b/>
        </w:rPr>
        <w:t>Trinn 1</w:t>
      </w:r>
      <w:r w:rsidR="00C60E18" w:rsidRPr="00CA27C1">
        <w:rPr>
          <w:b/>
        </w:rPr>
        <w:t xml:space="preserve"> (ca. 2 uker)</w:t>
      </w:r>
      <w:r w:rsidRPr="00CA27C1">
        <w:rPr>
          <w:b/>
        </w:rPr>
        <w:t>:</w:t>
      </w:r>
      <w:r w:rsidRPr="00CA27C1">
        <w:t xml:space="preserve"> Introduk</w:t>
      </w:r>
      <w:r w:rsidR="00220FF9">
        <w:t xml:space="preserve">sjon.  Klassen leser og ser </w:t>
      </w:r>
      <w:r w:rsidR="00E95006">
        <w:rPr>
          <w:i/>
        </w:rPr>
        <w:t>Vildanden</w:t>
      </w:r>
      <w:r w:rsidR="00C60E18" w:rsidRPr="00CA27C1">
        <w:t xml:space="preserve"> (finnes i klassesett).</w:t>
      </w:r>
      <w:r w:rsidRPr="00CA27C1">
        <w:t xml:space="preserve"> </w:t>
      </w:r>
      <w:r w:rsidR="00C60E18" w:rsidRPr="00CA27C1">
        <w:t>Elevene leser rollene.</w:t>
      </w:r>
    </w:p>
    <w:p w:rsidR="00220FF9" w:rsidRDefault="007C772A" w:rsidP="007C772A">
      <w:r w:rsidRPr="00CA27C1">
        <w:rPr>
          <w:b/>
          <w:lang w:val="nn-NO"/>
        </w:rPr>
        <w:t>Trinn 2</w:t>
      </w:r>
      <w:r w:rsidR="00CA27C1" w:rsidRPr="00CA27C1">
        <w:rPr>
          <w:b/>
          <w:lang w:val="nn-NO"/>
        </w:rPr>
        <w:t xml:space="preserve"> (15 min.)</w:t>
      </w:r>
      <w:r w:rsidRPr="00CA27C1">
        <w:rPr>
          <w:b/>
          <w:lang w:val="nn-NO"/>
        </w:rPr>
        <w:t>:</w:t>
      </w:r>
      <w:r w:rsidRPr="00CA27C1">
        <w:rPr>
          <w:lang w:val="nn-NO"/>
        </w:rPr>
        <w:t xml:space="preserve">  Møte med gruppeledere og sekretærer</w:t>
      </w:r>
      <w:r w:rsidR="00CB418A" w:rsidRPr="00CA27C1">
        <w:rPr>
          <w:lang w:val="nn-NO"/>
        </w:rPr>
        <w:t xml:space="preserve">. </w:t>
      </w:r>
      <w:r w:rsidR="00CB418A" w:rsidRPr="00CA27C1">
        <w:t xml:space="preserve">5 grupper som læreren setter sammen på forhånd. </w:t>
      </w:r>
      <w:r w:rsidR="00074F4F" w:rsidRPr="00CA27C1">
        <w:t xml:space="preserve"> </w:t>
      </w:r>
      <w:r w:rsidRPr="00CA27C1">
        <w:t xml:space="preserve">  </w:t>
      </w:r>
    </w:p>
    <w:p w:rsidR="007C772A" w:rsidRPr="00CA27C1" w:rsidRDefault="007C772A" w:rsidP="007C772A">
      <w:pPr>
        <w:rPr>
          <w:lang w:val="nn-NO"/>
        </w:rPr>
      </w:pPr>
      <w:r w:rsidRPr="00CA27C1">
        <w:rPr>
          <w:lang w:val="nn-NO"/>
        </w:rPr>
        <w:t>Utdeling av hefte med spørsmål til gruppediskusjon og bakgrunnsmateriale.</w:t>
      </w:r>
      <w:r w:rsidR="00220FF9">
        <w:rPr>
          <w:lang w:val="nn-NO"/>
        </w:rPr>
        <w:t xml:space="preserve"> </w:t>
      </w:r>
      <w:r w:rsidR="00A33A01" w:rsidRPr="00CA27C1">
        <w:rPr>
          <w:lang w:val="nn-NO"/>
        </w:rPr>
        <w:t xml:space="preserve">   </w:t>
      </w:r>
    </w:p>
    <w:p w:rsidR="00F757E7" w:rsidRPr="00CA27C1" w:rsidRDefault="00CA27C1" w:rsidP="007C772A">
      <w:pPr>
        <w:rPr>
          <w:lang w:val="nn-NO"/>
        </w:rPr>
      </w:pPr>
      <w:r>
        <w:rPr>
          <w:lang w:val="nn-NO"/>
        </w:rPr>
        <w:t>I</w:t>
      </w:r>
      <w:r w:rsidR="00220FF9">
        <w:rPr>
          <w:lang w:val="nn-NO"/>
        </w:rPr>
        <w:t>nstruksjon</w:t>
      </w:r>
      <w:r w:rsidR="00F757E7" w:rsidRPr="00CA27C1">
        <w:rPr>
          <w:lang w:val="nn-NO"/>
        </w:rPr>
        <w:t xml:space="preserve"> til gruppene: </w:t>
      </w:r>
    </w:p>
    <w:p w:rsidR="00CB418A" w:rsidRPr="00CA27C1" w:rsidRDefault="00CB418A" w:rsidP="00C60E18">
      <w:pPr>
        <w:pStyle w:val="Listeavsnitt"/>
        <w:numPr>
          <w:ilvl w:val="0"/>
          <w:numId w:val="1"/>
        </w:numPr>
      </w:pPr>
      <w:r w:rsidRPr="00CA27C1">
        <w:t>Gruppearbeidet starter når vi er ferdig med å lese og se dramaet. Framføringen får betydning for muntlig karakter.</w:t>
      </w:r>
    </w:p>
    <w:p w:rsidR="00CB418A" w:rsidRPr="00CA27C1" w:rsidRDefault="00CB418A" w:rsidP="00C60E18">
      <w:pPr>
        <w:pStyle w:val="Listeavsnitt"/>
        <w:numPr>
          <w:ilvl w:val="0"/>
          <w:numId w:val="1"/>
        </w:numPr>
      </w:pPr>
      <w:r w:rsidRPr="00CA27C1">
        <w:t>Gruppeleder har ansvar for å samle gruppa, lede arbeidet og passer på at spørsmålene får en grundig behandling. Gruppeleder rapporterer muntlig til læreren.</w:t>
      </w:r>
    </w:p>
    <w:p w:rsidR="00CB418A" w:rsidRPr="00CA27C1" w:rsidRDefault="00CB418A" w:rsidP="00C60E18">
      <w:pPr>
        <w:pStyle w:val="Listeavsnitt"/>
        <w:numPr>
          <w:ilvl w:val="0"/>
          <w:numId w:val="1"/>
        </w:numPr>
      </w:pPr>
      <w:r w:rsidRPr="00CA27C1">
        <w:t>Sekretæren fører referat.</w:t>
      </w:r>
    </w:p>
    <w:p w:rsidR="007C772A" w:rsidRPr="00CA27C1" w:rsidRDefault="00CB418A" w:rsidP="00C60E18">
      <w:pPr>
        <w:pStyle w:val="Listeavsnitt"/>
        <w:numPr>
          <w:ilvl w:val="0"/>
          <w:numId w:val="1"/>
        </w:numPr>
      </w:pPr>
      <w:r w:rsidRPr="00CA27C1">
        <w:t xml:space="preserve">Alle er ansvarlig for å gjennomføre arbeidet – og </w:t>
      </w:r>
      <w:r w:rsidR="00220FF9">
        <w:t xml:space="preserve">å </w:t>
      </w:r>
      <w:r w:rsidRPr="00CA27C1">
        <w:t>kun</w:t>
      </w:r>
      <w:r w:rsidR="00220FF9">
        <w:t>ne besvare spørsmål fra læreren</w:t>
      </w:r>
      <w:r w:rsidRPr="00CA27C1">
        <w:t xml:space="preserve">. </w:t>
      </w:r>
    </w:p>
    <w:p w:rsidR="007C772A" w:rsidRPr="00CA27C1" w:rsidRDefault="007C772A" w:rsidP="007C772A">
      <w:r w:rsidRPr="00CA27C1">
        <w:rPr>
          <w:b/>
        </w:rPr>
        <w:t>Trinn 3</w:t>
      </w:r>
      <w:r w:rsidR="00761C25">
        <w:rPr>
          <w:b/>
        </w:rPr>
        <w:t xml:space="preserve"> (4 timer)</w:t>
      </w:r>
      <w:r w:rsidRPr="00CA27C1">
        <w:rPr>
          <w:b/>
        </w:rPr>
        <w:t xml:space="preserve">: </w:t>
      </w:r>
      <w:r w:rsidR="00CB418A" w:rsidRPr="00CA27C1">
        <w:rPr>
          <w:b/>
        </w:rPr>
        <w:t xml:space="preserve"> </w:t>
      </w:r>
      <w:r w:rsidR="00761C25">
        <w:t>Gruppearbeid</w:t>
      </w:r>
    </w:p>
    <w:p w:rsidR="00CB418A" w:rsidRPr="00CA27C1" w:rsidRDefault="00CB418A" w:rsidP="007C772A">
      <w:r w:rsidRPr="00CA27C1">
        <w:rPr>
          <w:b/>
        </w:rPr>
        <w:t>Trinn 4</w:t>
      </w:r>
      <w:r w:rsidR="00761C25">
        <w:rPr>
          <w:b/>
        </w:rPr>
        <w:t xml:space="preserve"> (2–4 timer)</w:t>
      </w:r>
      <w:r w:rsidRPr="00CA27C1">
        <w:t>: Framføri</w:t>
      </w:r>
      <w:r w:rsidR="00761C25">
        <w:t>ng av gruppearbeid</w:t>
      </w:r>
    </w:p>
    <w:p w:rsidR="00CB418A" w:rsidRPr="00CA27C1" w:rsidRDefault="00CB418A" w:rsidP="007C772A">
      <w:r w:rsidRPr="00CA27C1">
        <w:t>Læreren oppsummerer/trekker tråder.</w:t>
      </w:r>
    </w:p>
    <w:p w:rsidR="00761C25" w:rsidRDefault="00CB418A" w:rsidP="007C772A">
      <w:r w:rsidRPr="00CA27C1">
        <w:rPr>
          <w:b/>
        </w:rPr>
        <w:t>Trinn 5</w:t>
      </w:r>
      <w:r w:rsidR="00761C25">
        <w:rPr>
          <w:b/>
        </w:rPr>
        <w:t xml:space="preserve"> (2 timer)</w:t>
      </w:r>
      <w:r w:rsidRPr="00CA27C1">
        <w:rPr>
          <w:b/>
        </w:rPr>
        <w:t>:</w:t>
      </w:r>
      <w:r w:rsidRPr="00CA27C1">
        <w:t xml:space="preserve"> </w:t>
      </w:r>
      <w:r w:rsidR="00761C25">
        <w:t xml:space="preserve">Skriveøkt: </w:t>
      </w:r>
      <w:r w:rsidR="00220FF9">
        <w:t>«</w:t>
      </w:r>
      <w:r w:rsidRPr="00CA27C1">
        <w:t xml:space="preserve">Mitt møte med </w:t>
      </w:r>
      <w:r w:rsidR="00E95006">
        <w:rPr>
          <w:i/>
        </w:rPr>
        <w:t>Vildanden</w:t>
      </w:r>
      <w:r w:rsidR="00220FF9">
        <w:t>»</w:t>
      </w:r>
    </w:p>
    <w:p w:rsidR="00CB418A" w:rsidRPr="00CA27C1" w:rsidRDefault="00CB418A" w:rsidP="007C772A">
      <w:r w:rsidRPr="00CA27C1">
        <w:t xml:space="preserve">Karakter: godkjent/ikke-godkjent. Læreren skriver kort kommentar til hver enkelt. </w:t>
      </w:r>
    </w:p>
    <w:p w:rsidR="00074F4F" w:rsidRPr="00CA27C1" w:rsidRDefault="00761C25" w:rsidP="00761C25">
      <w:r>
        <w:t>I</w:t>
      </w:r>
      <w:r w:rsidR="00CB418A" w:rsidRPr="00CA27C1">
        <w:t>ntroduksjon til skriveøkta:</w:t>
      </w:r>
    </w:p>
    <w:p w:rsidR="00074F4F" w:rsidRPr="00CA27C1" w:rsidRDefault="00074F4F" w:rsidP="00074F4F">
      <w:r w:rsidRPr="00CA27C1">
        <w:t xml:space="preserve">Skriv en tekst på minst 500 ord med overskrift: </w:t>
      </w:r>
      <w:r w:rsidRPr="00CA27C1">
        <w:rPr>
          <w:i/>
        </w:rPr>
        <w:t>Mitt møte med «</w:t>
      </w:r>
      <w:r w:rsidR="00E95006">
        <w:rPr>
          <w:i/>
        </w:rPr>
        <w:t>Vildanden</w:t>
      </w:r>
      <w:r w:rsidRPr="00CA27C1">
        <w:rPr>
          <w:i/>
        </w:rPr>
        <w:t xml:space="preserve">». </w:t>
      </w:r>
      <w:r w:rsidRPr="00CA27C1">
        <w:t>I denne teksten bør du skrive ærlig om skuespillet appellerer til deg i dag, om du synes slike klassiske tekster tar opp viktige eksistensielle spørsmål</w:t>
      </w:r>
      <w:r w:rsidR="00220FF9">
        <w:t>,</w:t>
      </w:r>
      <w:r w:rsidRPr="00CA27C1">
        <w:t xml:space="preserve"> eller</w:t>
      </w:r>
      <w:r w:rsidR="00220FF9">
        <w:t xml:space="preserve"> om</w:t>
      </w:r>
      <w:r w:rsidRPr="00CA27C1">
        <w:t xml:space="preserve"> det er en «død» tekst som bare har historisk interesse. Trekk fram en av karakterene i stykket som du ble opptatt av og forklar h</w:t>
      </w:r>
      <w:r w:rsidR="00CA27C1" w:rsidRPr="00CA27C1">
        <w:t>vorfor du valgte denne personen</w:t>
      </w:r>
      <w:r w:rsidRPr="00CA27C1">
        <w:t xml:space="preserve">.   </w:t>
      </w:r>
    </w:p>
    <w:p w:rsidR="00074F4F" w:rsidRPr="00CA27C1" w:rsidRDefault="00074F4F" w:rsidP="00074F4F">
      <w:r w:rsidRPr="00CA27C1">
        <w:t xml:space="preserve"> Få også med hva du mener om Dag Solstads ytring i b</w:t>
      </w:r>
      <w:r w:rsidR="00CA27C1" w:rsidRPr="00CA27C1">
        <w:t>ladet Skolefokus i 1995</w:t>
      </w:r>
      <w:r w:rsidRPr="00CA27C1">
        <w:t>:</w:t>
      </w:r>
    </w:p>
    <w:p w:rsidR="00074F4F" w:rsidRDefault="00CA27C1" w:rsidP="00074F4F">
      <w:pPr>
        <w:shd w:val="clear" w:color="auto" w:fill="FFFFFF"/>
        <w:spacing w:after="200" w:line="253" w:lineRule="atLeast"/>
        <w:rPr>
          <w:rFonts w:ascii="Calibri" w:eastAsia="Times New Roman" w:hAnsi="Calibri" w:cs="Times New Roman"/>
          <w:color w:val="222E3C"/>
          <w:sz w:val="20"/>
          <w:szCs w:val="20"/>
          <w:lang w:eastAsia="nb-NO"/>
        </w:rPr>
      </w:pPr>
      <w:r w:rsidRPr="00CA27C1">
        <w:rPr>
          <w:rFonts w:ascii="Calibri" w:eastAsia="Times New Roman" w:hAnsi="Calibri" w:cs="Times New Roman"/>
          <w:noProof/>
          <w:color w:val="222E3C"/>
          <w:lang w:eastAsia="nb-NO"/>
        </w:rPr>
        <mc:AlternateContent>
          <mc:Choice Requires="wps">
            <w:drawing>
              <wp:anchor distT="45720" distB="45720" distL="114300" distR="114300" simplePos="0" relativeHeight="251659264" behindDoc="0" locked="0" layoutInCell="1" allowOverlap="1" wp14:anchorId="3A109770" wp14:editId="298E7968">
                <wp:simplePos x="0" y="0"/>
                <wp:positionH relativeFrom="margin">
                  <wp:align>left</wp:align>
                </wp:positionH>
                <wp:positionV relativeFrom="paragraph">
                  <wp:posOffset>1269365</wp:posOffset>
                </wp:positionV>
                <wp:extent cx="5591175" cy="952500"/>
                <wp:effectExtent l="0" t="0" r="28575"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952500"/>
                        </a:xfrm>
                        <a:prstGeom prst="rect">
                          <a:avLst/>
                        </a:prstGeom>
                        <a:solidFill>
                          <a:schemeClr val="accent2">
                            <a:lumMod val="20000"/>
                            <a:lumOff val="80000"/>
                          </a:schemeClr>
                        </a:solidFill>
                        <a:ln w="9525">
                          <a:solidFill>
                            <a:srgbClr val="000000"/>
                          </a:solidFill>
                          <a:miter lim="800000"/>
                          <a:headEnd/>
                          <a:tailEnd/>
                        </a:ln>
                      </wps:spPr>
                      <wps:txbx>
                        <w:txbxContent>
                          <w:p w:rsidR="00761C25" w:rsidRDefault="00CA27C1" w:rsidP="00761C25">
                            <w:pPr>
                              <w:spacing w:after="0"/>
                              <w:rPr>
                                <w:rFonts w:cs="Courier New"/>
                                <w:i/>
                                <w:color w:val="000000"/>
                                <w:sz w:val="20"/>
                                <w:szCs w:val="20"/>
                                <w:lang w:val="nn-NO"/>
                              </w:rPr>
                            </w:pPr>
                            <w:r w:rsidRPr="00CA27C1">
                              <w:rPr>
                                <w:rFonts w:cs="Courier New"/>
                                <w:color w:val="000000"/>
                                <w:sz w:val="20"/>
                                <w:szCs w:val="20"/>
                              </w:rPr>
                              <w:t xml:space="preserve">Fjernsynsteaterets ypperlige versjon av </w:t>
                            </w:r>
                            <w:r w:rsidR="00E95006">
                              <w:rPr>
                                <w:rFonts w:cs="Courier New"/>
                                <w:i/>
                                <w:color w:val="000000"/>
                                <w:sz w:val="20"/>
                                <w:szCs w:val="20"/>
                              </w:rPr>
                              <w:t>Vildanden</w:t>
                            </w:r>
                            <w:r w:rsidRPr="00CA27C1">
                              <w:rPr>
                                <w:rFonts w:cs="Courier New"/>
                                <w:color w:val="000000"/>
                                <w:sz w:val="20"/>
                                <w:szCs w:val="20"/>
                              </w:rPr>
                              <w:t xml:space="preserve"> fra 1970:</w:t>
                            </w:r>
                            <w:r w:rsidRPr="00CA27C1">
                              <w:rPr>
                                <w:rStyle w:val="apple-converted-space"/>
                                <w:rFonts w:cs="Courier New"/>
                                <w:color w:val="000000"/>
                                <w:sz w:val="20"/>
                                <w:szCs w:val="20"/>
                              </w:rPr>
                              <w:t> </w:t>
                            </w:r>
                            <w:r w:rsidRPr="00CA27C1">
                              <w:rPr>
                                <w:rFonts w:cs="Courier New"/>
                                <w:color w:val="000000"/>
                                <w:sz w:val="20"/>
                                <w:szCs w:val="20"/>
                              </w:rPr>
                              <w:br/>
                            </w:r>
                            <w:hyperlink r:id="rId7" w:tgtFrame="_blank" w:history="1">
                              <w:r w:rsidRPr="00CA27C1">
                                <w:rPr>
                                  <w:rStyle w:val="Hyperkobling"/>
                                  <w:rFonts w:cs="Courier New"/>
                                  <w:sz w:val="20"/>
                                  <w:szCs w:val="20"/>
                                </w:rPr>
                                <w:t>https://tv.nrk.no/serie/f</w:t>
                              </w:r>
                              <w:r w:rsidRPr="00CA27C1">
                                <w:rPr>
                                  <w:rStyle w:val="Hyperkobling"/>
                                  <w:rFonts w:cs="Courier New"/>
                                  <w:sz w:val="20"/>
                                  <w:szCs w:val="20"/>
                                </w:rPr>
                                <w:t>j</w:t>
                              </w:r>
                              <w:r w:rsidRPr="00CA27C1">
                                <w:rPr>
                                  <w:rStyle w:val="Hyperkobling"/>
                                  <w:rFonts w:cs="Courier New"/>
                                  <w:sz w:val="20"/>
                                  <w:szCs w:val="20"/>
                                </w:rPr>
                                <w:t>ernsynsteatre</w:t>
                              </w:r>
                              <w:r w:rsidRPr="00CA27C1">
                                <w:rPr>
                                  <w:rStyle w:val="Hyperkobling"/>
                                  <w:rFonts w:cs="Courier New"/>
                                  <w:sz w:val="20"/>
                                  <w:szCs w:val="20"/>
                                </w:rPr>
                                <w:t>t</w:t>
                              </w:r>
                              <w:r w:rsidRPr="00CA27C1">
                                <w:rPr>
                                  <w:rStyle w:val="Hyperkobling"/>
                                  <w:rFonts w:cs="Courier New"/>
                                  <w:sz w:val="20"/>
                                  <w:szCs w:val="20"/>
                                </w:rPr>
                                <w:t>/FTEA00000970/08-09-1970</w:t>
                              </w:r>
                            </w:hyperlink>
                            <w:r w:rsidRPr="00CA27C1">
                              <w:rPr>
                                <w:rFonts w:cs="Courier New"/>
                                <w:color w:val="000000"/>
                                <w:sz w:val="20"/>
                                <w:szCs w:val="20"/>
                              </w:rPr>
                              <w:t>  </w:t>
                            </w:r>
                            <w:r w:rsidRPr="00CA27C1">
                              <w:rPr>
                                <w:rFonts w:cs="Courier New"/>
                                <w:color w:val="000000"/>
                                <w:sz w:val="20"/>
                                <w:szCs w:val="20"/>
                                <w:lang w:val="nn-NO"/>
                              </w:rPr>
                              <w:br/>
                            </w:r>
                          </w:p>
                          <w:p w:rsidR="00CA27C1" w:rsidRPr="00CA27C1" w:rsidRDefault="00761C25" w:rsidP="00CA27C1">
                            <w:pPr>
                              <w:rPr>
                                <w:rFonts w:cs="Courier New"/>
                                <w:color w:val="000000"/>
                                <w:sz w:val="20"/>
                                <w:szCs w:val="20"/>
                              </w:rPr>
                            </w:pPr>
                            <w:r w:rsidRPr="00761C25">
                              <w:rPr>
                                <w:rFonts w:cs="Courier New"/>
                                <w:color w:val="000000"/>
                                <w:sz w:val="20"/>
                                <w:szCs w:val="20"/>
                                <w:lang w:val="nn-NO"/>
                              </w:rPr>
                              <w:t>Boka</w:t>
                            </w:r>
                            <w:r w:rsidR="00CA27C1" w:rsidRPr="00CA27C1">
                              <w:rPr>
                                <w:rFonts w:cs="Courier New"/>
                                <w:color w:val="000000"/>
                                <w:sz w:val="20"/>
                                <w:szCs w:val="20"/>
                                <w:lang w:val="nn-NO"/>
                              </w:rPr>
                              <w:t xml:space="preserve"> digitalt:</w:t>
                            </w:r>
                            <w:r w:rsidR="00CA27C1" w:rsidRPr="00CA27C1">
                              <w:rPr>
                                <w:rStyle w:val="apple-converted-space"/>
                                <w:rFonts w:cs="Courier New"/>
                                <w:color w:val="000000"/>
                                <w:sz w:val="20"/>
                                <w:szCs w:val="20"/>
                                <w:lang w:val="nn-NO"/>
                              </w:rPr>
                              <w:t> </w:t>
                            </w:r>
                            <w:r w:rsidR="00CA27C1" w:rsidRPr="00CA27C1">
                              <w:rPr>
                                <w:rFonts w:cs="Courier New"/>
                                <w:color w:val="000000"/>
                                <w:sz w:val="20"/>
                                <w:szCs w:val="20"/>
                                <w:lang w:val="nn-NO"/>
                              </w:rPr>
                              <w:br/>
                            </w:r>
                            <w:hyperlink r:id="rId8" w:tgtFrame="_blank" w:history="1">
                              <w:r w:rsidR="00CA27C1" w:rsidRPr="00CA27C1">
                                <w:rPr>
                                  <w:rStyle w:val="Hyperkobling"/>
                                  <w:rFonts w:cs="Courier New"/>
                                  <w:sz w:val="20"/>
                                  <w:szCs w:val="20"/>
                                  <w:lang w:val="nn-NO"/>
                                </w:rPr>
                                <w:t>http://www.nb.no/nbsok/nb/3a23410c8c69166df5d2a550dedc436d.nbdigital?lang=no#0</w:t>
                              </w:r>
                            </w:hyperlink>
                          </w:p>
                          <w:p w:rsidR="00CA27C1" w:rsidRPr="00CA27C1" w:rsidRDefault="00CA27C1">
                            <w:pPr>
                              <w:rPr>
                                <w:lang w:val="nn-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09770" id="_x0000_t202" coordsize="21600,21600" o:spt="202" path="m,l,21600r21600,l21600,xe">
                <v:stroke joinstyle="miter"/>
                <v:path gradientshapeok="t" o:connecttype="rect"/>
              </v:shapetype>
              <v:shape id="Tekstboks 2" o:spid="_x0000_s1026" type="#_x0000_t202" style="position:absolute;margin-left:0;margin-top:99.95pt;width:440.25pt;height: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z8RQIAAIUEAAAOAAAAZHJzL2Uyb0RvYy54bWysVMFu2zAMvQ/YPwi6r46NZmmMOEXXrsOA&#10;rhvQ7gNoWY6FSqInKbGzrx8lp1my3YZdDImkHh/5SK+uR6PZTjqv0FY8v5hxJq3ARtlNxb8/37+7&#10;4swHsA1otLLie+n59frtm9XQl7LADnUjHSMQ68uhr3gXQl9mmRedNOAvsJeWnC06A4GubpM1DgZC&#10;NzorZrP32YCu6R0K6T1Z7yYnXyf8tpUifG1bLwPTFSduIX1d+tbxm61XUG4c9J0SBxrwDywMKEtJ&#10;j1B3EIBtnfoLyijh0GMbLgSaDNtWCZlqoGry2R/VPHXQy1QLNcf3xzb5/wcrHnffHFNNxYt8wZkF&#10;QyI9yxcfanzxrIgNGnpfUtxTT5Fh/IAjCZ2K9f0DCoqyeNuB3cgb53DoJDREMI8vs5OnE46PIPXw&#10;BRvKA9uACWhsnYndo34wQieh9kdx5BiYION8vszzxZwzQb7lvJjPknoZlK+ve+fDJ4mGxUPFHYmf&#10;0GH34ENkA+VrSEzmUavmXmmdLnHg5K12bAc0KiCEtKFIz/XWEN3JTiM3pYWSzDRak/nq1Uwp0uhG&#10;pJTwLIm2bJi4J+Azn3eb+pg+wh3LOwszKtC+aGUqnpIeJjg2/aNt0jQHUHo6ExttDyrExk8ShLEe&#10;D6rW2OxJD4fTXtAe06FD95OzgXai4v7HFpzkTH+2pOkyv7yMS5Qul/NFQRd36qlPPWAFQVU8cDYd&#10;b0NavNhuizekfauSLHFIJiYHrjTrqXmHvYzLdHpPUb//HutfAAAA//8DAFBLAwQUAAYACAAAACEA&#10;n+4jfNwAAAAIAQAADwAAAGRycy9kb3ducmV2LnhtbEyPzU7DMBCE70i8g7VI3KgDDeSHOBVCcECI&#10;QwsP4MRLHGGvo9hNw9uznOC4M6PZb5rd6p1YcI5jIAXXmwwEUh/MSIOCj/fnqxJETJqMdoFQwTdG&#10;2LXnZ42uTTjRHpdDGgSXUKy1ApvSVEsZe4tex02YkNj7DLPXic95kGbWJy73Tt5k2Z30eiT+YPWE&#10;jxb7r8PRK8jdvivs6+Ke7BiKbf5SvS2FUeryYn24B5FwTX9h+MVndGiZqQtHMlE4BTwksVpVFQi2&#10;yzK7BdEp2OasyLaR/we0PwAAAP//AwBQSwECLQAUAAYACAAAACEAtoM4kv4AAADhAQAAEwAAAAAA&#10;AAAAAAAAAAAAAAAAW0NvbnRlbnRfVHlwZXNdLnhtbFBLAQItABQABgAIAAAAIQA4/SH/1gAAAJQB&#10;AAALAAAAAAAAAAAAAAAAAC8BAABfcmVscy8ucmVsc1BLAQItABQABgAIAAAAIQB4vhz8RQIAAIUE&#10;AAAOAAAAAAAAAAAAAAAAAC4CAABkcnMvZTJvRG9jLnhtbFBLAQItABQABgAIAAAAIQCf7iN83AAA&#10;AAgBAAAPAAAAAAAAAAAAAAAAAJ8EAABkcnMvZG93bnJldi54bWxQSwUGAAAAAAQABADzAAAAqAUA&#10;AAAA&#10;" fillcolor="#fbe4d5 [661]">
                <v:textbox>
                  <w:txbxContent>
                    <w:p w:rsidR="00761C25" w:rsidRDefault="00CA27C1" w:rsidP="00761C25">
                      <w:pPr>
                        <w:spacing w:after="0"/>
                        <w:rPr>
                          <w:rFonts w:cs="Courier New"/>
                          <w:i/>
                          <w:color w:val="000000"/>
                          <w:sz w:val="20"/>
                          <w:szCs w:val="20"/>
                          <w:lang w:val="nn-NO"/>
                        </w:rPr>
                      </w:pPr>
                      <w:r w:rsidRPr="00CA27C1">
                        <w:rPr>
                          <w:rFonts w:cs="Courier New"/>
                          <w:color w:val="000000"/>
                          <w:sz w:val="20"/>
                          <w:szCs w:val="20"/>
                        </w:rPr>
                        <w:t xml:space="preserve">Fjernsynsteaterets ypperlige versjon av </w:t>
                      </w:r>
                      <w:r w:rsidR="00E95006">
                        <w:rPr>
                          <w:rFonts w:cs="Courier New"/>
                          <w:i/>
                          <w:color w:val="000000"/>
                          <w:sz w:val="20"/>
                          <w:szCs w:val="20"/>
                        </w:rPr>
                        <w:t>Vildanden</w:t>
                      </w:r>
                      <w:r w:rsidRPr="00CA27C1">
                        <w:rPr>
                          <w:rFonts w:cs="Courier New"/>
                          <w:color w:val="000000"/>
                          <w:sz w:val="20"/>
                          <w:szCs w:val="20"/>
                        </w:rPr>
                        <w:t xml:space="preserve"> fra 1970:</w:t>
                      </w:r>
                      <w:r w:rsidRPr="00CA27C1">
                        <w:rPr>
                          <w:rStyle w:val="apple-converted-space"/>
                          <w:rFonts w:cs="Courier New"/>
                          <w:color w:val="000000"/>
                          <w:sz w:val="20"/>
                          <w:szCs w:val="20"/>
                        </w:rPr>
                        <w:t> </w:t>
                      </w:r>
                      <w:r w:rsidRPr="00CA27C1">
                        <w:rPr>
                          <w:rFonts w:cs="Courier New"/>
                          <w:color w:val="000000"/>
                          <w:sz w:val="20"/>
                          <w:szCs w:val="20"/>
                        </w:rPr>
                        <w:br/>
                      </w:r>
                      <w:hyperlink r:id="rId9" w:tgtFrame="_blank" w:history="1">
                        <w:r w:rsidRPr="00CA27C1">
                          <w:rPr>
                            <w:rStyle w:val="Hyperkobling"/>
                            <w:rFonts w:cs="Courier New"/>
                            <w:sz w:val="20"/>
                            <w:szCs w:val="20"/>
                          </w:rPr>
                          <w:t>https://tv.nrk.no/serie/f</w:t>
                        </w:r>
                        <w:r w:rsidRPr="00CA27C1">
                          <w:rPr>
                            <w:rStyle w:val="Hyperkobling"/>
                            <w:rFonts w:cs="Courier New"/>
                            <w:sz w:val="20"/>
                            <w:szCs w:val="20"/>
                          </w:rPr>
                          <w:t>j</w:t>
                        </w:r>
                        <w:r w:rsidRPr="00CA27C1">
                          <w:rPr>
                            <w:rStyle w:val="Hyperkobling"/>
                            <w:rFonts w:cs="Courier New"/>
                            <w:sz w:val="20"/>
                            <w:szCs w:val="20"/>
                          </w:rPr>
                          <w:t>ernsynsteatre</w:t>
                        </w:r>
                        <w:r w:rsidRPr="00CA27C1">
                          <w:rPr>
                            <w:rStyle w:val="Hyperkobling"/>
                            <w:rFonts w:cs="Courier New"/>
                            <w:sz w:val="20"/>
                            <w:szCs w:val="20"/>
                          </w:rPr>
                          <w:t>t</w:t>
                        </w:r>
                        <w:r w:rsidRPr="00CA27C1">
                          <w:rPr>
                            <w:rStyle w:val="Hyperkobling"/>
                            <w:rFonts w:cs="Courier New"/>
                            <w:sz w:val="20"/>
                            <w:szCs w:val="20"/>
                          </w:rPr>
                          <w:t>/FTEA00000970/08-09-1970</w:t>
                        </w:r>
                      </w:hyperlink>
                      <w:r w:rsidRPr="00CA27C1">
                        <w:rPr>
                          <w:rFonts w:cs="Courier New"/>
                          <w:color w:val="000000"/>
                          <w:sz w:val="20"/>
                          <w:szCs w:val="20"/>
                        </w:rPr>
                        <w:t>  </w:t>
                      </w:r>
                      <w:r w:rsidRPr="00CA27C1">
                        <w:rPr>
                          <w:rFonts w:cs="Courier New"/>
                          <w:color w:val="000000"/>
                          <w:sz w:val="20"/>
                          <w:szCs w:val="20"/>
                          <w:lang w:val="nn-NO"/>
                        </w:rPr>
                        <w:br/>
                      </w:r>
                    </w:p>
                    <w:p w:rsidR="00CA27C1" w:rsidRPr="00CA27C1" w:rsidRDefault="00761C25" w:rsidP="00CA27C1">
                      <w:pPr>
                        <w:rPr>
                          <w:rFonts w:cs="Courier New"/>
                          <w:color w:val="000000"/>
                          <w:sz w:val="20"/>
                          <w:szCs w:val="20"/>
                        </w:rPr>
                      </w:pPr>
                      <w:r w:rsidRPr="00761C25">
                        <w:rPr>
                          <w:rFonts w:cs="Courier New"/>
                          <w:color w:val="000000"/>
                          <w:sz w:val="20"/>
                          <w:szCs w:val="20"/>
                          <w:lang w:val="nn-NO"/>
                        </w:rPr>
                        <w:t>Boka</w:t>
                      </w:r>
                      <w:r w:rsidR="00CA27C1" w:rsidRPr="00CA27C1">
                        <w:rPr>
                          <w:rFonts w:cs="Courier New"/>
                          <w:color w:val="000000"/>
                          <w:sz w:val="20"/>
                          <w:szCs w:val="20"/>
                          <w:lang w:val="nn-NO"/>
                        </w:rPr>
                        <w:t xml:space="preserve"> digitalt:</w:t>
                      </w:r>
                      <w:r w:rsidR="00CA27C1" w:rsidRPr="00CA27C1">
                        <w:rPr>
                          <w:rStyle w:val="apple-converted-space"/>
                          <w:rFonts w:cs="Courier New"/>
                          <w:color w:val="000000"/>
                          <w:sz w:val="20"/>
                          <w:szCs w:val="20"/>
                          <w:lang w:val="nn-NO"/>
                        </w:rPr>
                        <w:t> </w:t>
                      </w:r>
                      <w:r w:rsidR="00CA27C1" w:rsidRPr="00CA27C1">
                        <w:rPr>
                          <w:rFonts w:cs="Courier New"/>
                          <w:color w:val="000000"/>
                          <w:sz w:val="20"/>
                          <w:szCs w:val="20"/>
                          <w:lang w:val="nn-NO"/>
                        </w:rPr>
                        <w:br/>
                      </w:r>
                      <w:hyperlink r:id="rId10" w:tgtFrame="_blank" w:history="1">
                        <w:r w:rsidR="00CA27C1" w:rsidRPr="00CA27C1">
                          <w:rPr>
                            <w:rStyle w:val="Hyperkobling"/>
                            <w:rFonts w:cs="Courier New"/>
                            <w:sz w:val="20"/>
                            <w:szCs w:val="20"/>
                            <w:lang w:val="nn-NO"/>
                          </w:rPr>
                          <w:t>http://www.nb.no/nbsok/nb/3a23410c8c69166df5d2a550dedc436d.nbdigital?lang=no#0</w:t>
                        </w:r>
                      </w:hyperlink>
                    </w:p>
                    <w:p w:rsidR="00CA27C1" w:rsidRPr="00CA27C1" w:rsidRDefault="00CA27C1">
                      <w:pPr>
                        <w:rPr>
                          <w:lang w:val="nn-NO"/>
                        </w:rPr>
                      </w:pPr>
                    </w:p>
                  </w:txbxContent>
                </v:textbox>
                <w10:wrap type="square" anchorx="margin"/>
              </v:shape>
            </w:pict>
          </mc:Fallback>
        </mc:AlternateContent>
      </w:r>
      <w:r w:rsidR="00074F4F" w:rsidRPr="00CA27C1">
        <w:rPr>
          <w:rFonts w:ascii="Calibri" w:eastAsia="Times New Roman" w:hAnsi="Calibri" w:cs="Times New Roman"/>
          <w:color w:val="222E3C"/>
          <w:lang w:eastAsia="nb-NO"/>
        </w:rPr>
        <w:t>«Visst skal elevene kjede seg! Det skulle bare mangle om de ikke kjedet seg når kulturarven ble gjennomgått. Det hadde ikke vært mye til kulturarv hvis det ypperste vi hadde innen litteratur fullt ut ble forstått og verdsatt</w:t>
      </w:r>
      <w:r w:rsidR="00074F4F" w:rsidRPr="00074F4F">
        <w:rPr>
          <w:rFonts w:ascii="Calibri" w:eastAsia="Times New Roman" w:hAnsi="Calibri" w:cs="Times New Roman"/>
          <w:color w:val="222E3C"/>
          <w:sz w:val="20"/>
          <w:szCs w:val="20"/>
          <w:lang w:eastAsia="nb-NO"/>
        </w:rPr>
        <w:t xml:space="preserve"> </w:t>
      </w:r>
      <w:r w:rsidR="00074F4F" w:rsidRPr="00CA27C1">
        <w:rPr>
          <w:rFonts w:ascii="Calibri" w:eastAsia="Times New Roman" w:hAnsi="Calibri" w:cs="Times New Roman"/>
          <w:color w:val="222E3C"/>
          <w:lang w:eastAsia="nb-NO"/>
        </w:rPr>
        <w:t>av 18 år gamle, umodne mennesker, med banale såpeoperadrømmer i hodet. Skal man strebe mot landets høyeste allmennutdannelse, kreves det blant annet at man setter seg inn i Ibsens diktning, siden Ibsen altså var norsk, </w:t>
      </w:r>
      <w:r w:rsidR="00074F4F" w:rsidRPr="00CA27C1">
        <w:rPr>
          <w:rFonts w:ascii="Calibri" w:eastAsia="Times New Roman" w:hAnsi="Calibri" w:cs="Times New Roman"/>
          <w:i/>
          <w:iCs/>
          <w:color w:val="222E3C"/>
          <w:lang w:eastAsia="nb-NO"/>
        </w:rPr>
        <w:t>og det skal være kjedelig!</w:t>
      </w:r>
      <w:r w:rsidR="00074F4F" w:rsidRPr="00CA27C1">
        <w:rPr>
          <w:rFonts w:ascii="Calibri" w:eastAsia="Times New Roman" w:hAnsi="Calibri" w:cs="Times New Roman"/>
          <w:color w:val="222E3C"/>
          <w:lang w:eastAsia="nb-NO"/>
        </w:rPr>
        <w:t> Her har det forresten skjedd en kolossal forflatning. I dag har man ikke engang vett til å skamme seg hvis man ikke forstår seg på Ibsen.»</w:t>
      </w:r>
    </w:p>
    <w:p w:rsidR="00220FF9" w:rsidRDefault="00220FF9">
      <w:pPr>
        <w:rPr>
          <w:rFonts w:asciiTheme="majorHAnsi" w:eastAsiaTheme="majorEastAsia" w:hAnsiTheme="majorHAnsi" w:cstheme="majorBidi"/>
          <w:color w:val="2E74B5" w:themeColor="accent1" w:themeShade="BF"/>
          <w:sz w:val="26"/>
          <w:szCs w:val="26"/>
        </w:rPr>
      </w:pPr>
      <w:r>
        <w:br w:type="page"/>
      </w:r>
    </w:p>
    <w:p w:rsidR="00761C25" w:rsidRDefault="00761C25" w:rsidP="00FD2487">
      <w:pPr>
        <w:pStyle w:val="Overskrift2"/>
      </w:pPr>
      <w:r>
        <w:t xml:space="preserve">Spørsmål </w:t>
      </w:r>
      <w:r>
        <w:t>og arbeidsoppgaver</w:t>
      </w:r>
    </w:p>
    <w:p w:rsidR="00761C25" w:rsidRDefault="00761C25" w:rsidP="00761C25">
      <w:pPr>
        <w:spacing w:after="0"/>
      </w:pPr>
    </w:p>
    <w:p w:rsidR="00761C25" w:rsidRPr="00FD2487" w:rsidRDefault="00761C25" w:rsidP="00FD2487">
      <w:pPr>
        <w:spacing w:after="120"/>
        <w:rPr>
          <w:sz w:val="20"/>
          <w:szCs w:val="20"/>
        </w:rPr>
      </w:pPr>
      <w:r w:rsidRPr="00FD2487">
        <w:rPr>
          <w:sz w:val="20"/>
          <w:szCs w:val="20"/>
        </w:rPr>
        <w:t xml:space="preserve">Elevene skal kunne: </w:t>
      </w:r>
    </w:p>
    <w:p w:rsidR="00761C25" w:rsidRPr="00761C25" w:rsidRDefault="00761C25" w:rsidP="00761C25">
      <w:pPr>
        <w:numPr>
          <w:ilvl w:val="0"/>
          <w:numId w:val="3"/>
        </w:numPr>
        <w:spacing w:after="0" w:line="261" w:lineRule="atLeast"/>
        <w:ind w:left="0" w:hanging="357"/>
        <w:rPr>
          <w:rFonts w:ascii="Verdana" w:eastAsia="Times New Roman" w:hAnsi="Verdana" w:cs="Times New Roman"/>
          <w:i/>
          <w:color w:val="454234"/>
          <w:sz w:val="16"/>
          <w:szCs w:val="16"/>
          <w:lang w:eastAsia="nb-NO"/>
        </w:rPr>
      </w:pPr>
      <w:r w:rsidRPr="00761C25">
        <w:rPr>
          <w:rFonts w:ascii="Verdana" w:eastAsia="Times New Roman" w:hAnsi="Verdana" w:cs="Times New Roman"/>
          <w:i/>
          <w:color w:val="454234"/>
          <w:sz w:val="16"/>
          <w:szCs w:val="16"/>
          <w:lang w:eastAsia="nb-NO"/>
        </w:rPr>
        <w:t>mestre ulike muntlige roller i gruppesamtaler, foredrag, dramatiseringer, presentasjoner og framføringer som aktør og tilhører</w:t>
      </w:r>
    </w:p>
    <w:p w:rsidR="00761C25" w:rsidRPr="00761C25" w:rsidRDefault="00761C25" w:rsidP="00761C25">
      <w:pPr>
        <w:numPr>
          <w:ilvl w:val="0"/>
          <w:numId w:val="3"/>
        </w:numPr>
        <w:spacing w:after="0" w:line="261" w:lineRule="atLeast"/>
        <w:ind w:left="0" w:hanging="357"/>
        <w:rPr>
          <w:rFonts w:ascii="Verdana" w:eastAsia="Times New Roman" w:hAnsi="Verdana" w:cs="Times New Roman"/>
          <w:i/>
          <w:color w:val="454234"/>
          <w:sz w:val="16"/>
          <w:szCs w:val="16"/>
          <w:lang w:eastAsia="nb-NO"/>
        </w:rPr>
      </w:pPr>
      <w:r w:rsidRPr="00761C25">
        <w:rPr>
          <w:rFonts w:ascii="Verdana" w:eastAsia="Times New Roman" w:hAnsi="Verdana" w:cs="Times New Roman"/>
          <w:i/>
          <w:color w:val="454234"/>
          <w:sz w:val="16"/>
          <w:szCs w:val="16"/>
          <w:lang w:eastAsia="nb-NO"/>
        </w:rPr>
        <w:t>bruke norskfaglig kunnskap i samtaler om tekster</w:t>
      </w:r>
    </w:p>
    <w:p w:rsidR="00761C25" w:rsidRPr="00761C25" w:rsidRDefault="00761C25" w:rsidP="00761C25">
      <w:pPr>
        <w:numPr>
          <w:ilvl w:val="0"/>
          <w:numId w:val="3"/>
        </w:numPr>
        <w:spacing w:after="0" w:line="261" w:lineRule="atLeast"/>
        <w:ind w:left="0" w:hanging="357"/>
        <w:rPr>
          <w:rFonts w:ascii="Verdana" w:eastAsia="Times New Roman" w:hAnsi="Verdana" w:cs="Times New Roman"/>
          <w:i/>
          <w:color w:val="454234"/>
          <w:sz w:val="16"/>
          <w:szCs w:val="16"/>
          <w:lang w:eastAsia="nb-NO"/>
        </w:rPr>
      </w:pPr>
      <w:r w:rsidRPr="00761C25">
        <w:rPr>
          <w:rFonts w:ascii="Verdana" w:eastAsia="Times New Roman" w:hAnsi="Verdana" w:cs="Times New Roman"/>
          <w:i/>
          <w:color w:val="454234"/>
          <w:sz w:val="16"/>
          <w:szCs w:val="16"/>
          <w:lang w:eastAsia="nb-NO"/>
        </w:rPr>
        <w:t>presentere norskfaglige emner og problematisere det framlagte stoffet</w:t>
      </w:r>
    </w:p>
    <w:p w:rsidR="00761C25" w:rsidRPr="00761C25" w:rsidRDefault="00761C25" w:rsidP="00761C25">
      <w:pPr>
        <w:numPr>
          <w:ilvl w:val="0"/>
          <w:numId w:val="3"/>
        </w:numPr>
        <w:spacing w:after="0" w:line="261" w:lineRule="atLeast"/>
        <w:ind w:left="0" w:hanging="357"/>
        <w:rPr>
          <w:rFonts w:ascii="Verdana" w:eastAsia="Times New Roman" w:hAnsi="Verdana" w:cs="Times New Roman"/>
          <w:i/>
          <w:color w:val="454234"/>
          <w:sz w:val="16"/>
          <w:szCs w:val="16"/>
          <w:lang w:eastAsia="nb-NO"/>
        </w:rPr>
      </w:pPr>
      <w:r w:rsidRPr="00761C25">
        <w:rPr>
          <w:rFonts w:ascii="Verdana" w:hAnsi="Verdana" w:cs="Helvetica"/>
          <w:i/>
          <w:color w:val="454234"/>
          <w:sz w:val="16"/>
          <w:szCs w:val="16"/>
        </w:rPr>
        <w:t>analysere, tolke og sammenligne et utvalg sentrale norske og noen internasjonale tekster fra ulike litterære tradisjoner fra romantikken til i dag, og sette dem inn i en kulturhistorisk sammenheng</w:t>
      </w:r>
    </w:p>
    <w:p w:rsidR="00761C25" w:rsidRPr="00B57AF9" w:rsidRDefault="00761C25" w:rsidP="00761C25"/>
    <w:p w:rsidR="00761C25" w:rsidRPr="008A592D" w:rsidRDefault="00761C25" w:rsidP="00761C25">
      <w:pPr>
        <w:rPr>
          <w:b/>
        </w:rPr>
      </w:pPr>
      <w:r>
        <w:rPr>
          <w:b/>
        </w:rPr>
        <w:t xml:space="preserve">De lange linjene: </w:t>
      </w:r>
    </w:p>
    <w:p w:rsidR="00761C25" w:rsidRPr="00761C25" w:rsidRDefault="00761C25" w:rsidP="00761C25">
      <w:r w:rsidRPr="00761C25">
        <w:t>Til alle gruppene, spørsmålene kan bare besvares når alle kjenner stykket i sin helhet.</w:t>
      </w:r>
    </w:p>
    <w:p w:rsidR="00761C25" w:rsidRPr="00761C25" w:rsidRDefault="00761C25" w:rsidP="00761C25">
      <w:r w:rsidRPr="00761C25">
        <w:t>Disse skal besvares i plenum.</w:t>
      </w:r>
    </w:p>
    <w:p w:rsidR="00761C25" w:rsidRPr="00147AD9" w:rsidRDefault="00761C25" w:rsidP="00761C25">
      <w:pPr>
        <w:pStyle w:val="Listeavsnitt"/>
        <w:numPr>
          <w:ilvl w:val="0"/>
          <w:numId w:val="2"/>
        </w:numPr>
      </w:pPr>
      <w:r w:rsidRPr="00147AD9">
        <w:t xml:space="preserve">Plasser </w:t>
      </w:r>
      <w:r w:rsidR="00E95006">
        <w:rPr>
          <w:i/>
        </w:rPr>
        <w:t>Vildanden</w:t>
      </w:r>
      <w:r w:rsidRPr="00147AD9">
        <w:t xml:space="preserve"> litteraturhistorisk i sammenheng med de andre dramaene Ibsen har skrevet.</w:t>
      </w:r>
      <w:r w:rsidR="00220FF9">
        <w:t xml:space="preserve"> (Se egen artikkel om Henrik Ibsen.)</w:t>
      </w:r>
    </w:p>
    <w:p w:rsidR="00761C25" w:rsidRDefault="00761C25" w:rsidP="00761C25">
      <w:pPr>
        <w:pStyle w:val="Listeavsnitt"/>
        <w:numPr>
          <w:ilvl w:val="0"/>
          <w:numId w:val="2"/>
        </w:numPr>
      </w:pPr>
      <w:r w:rsidRPr="00147AD9">
        <w:t xml:space="preserve">På hvilken områder bryter </w:t>
      </w:r>
      <w:r w:rsidR="00E95006">
        <w:rPr>
          <w:i/>
        </w:rPr>
        <w:t>Vildanden</w:t>
      </w:r>
      <w:r w:rsidRPr="00147AD9">
        <w:t xml:space="preserve"> med den klassiske teaterformen, og på hvilke områder er dramaet i overensstemmelse med den klassiske teaterformen?  (Se egen artikk</w:t>
      </w:r>
      <w:r w:rsidR="00220FF9">
        <w:t>el om teaterhistorisk oversikt.)</w:t>
      </w:r>
      <w:r w:rsidRPr="00147AD9">
        <w:t xml:space="preserve"> </w:t>
      </w:r>
    </w:p>
    <w:p w:rsidR="00761C25" w:rsidRDefault="00761C25" w:rsidP="00761C25">
      <w:pPr>
        <w:pStyle w:val="Listeavsnitt"/>
        <w:numPr>
          <w:ilvl w:val="0"/>
          <w:numId w:val="2"/>
        </w:numPr>
      </w:pPr>
      <w:r>
        <w:t>Hva er vendepunktet i skuespillet?</w:t>
      </w:r>
    </w:p>
    <w:p w:rsidR="00761C25" w:rsidRPr="00147AD9" w:rsidRDefault="00761C25" w:rsidP="00761C25">
      <w:pPr>
        <w:pStyle w:val="Listeavsnitt"/>
        <w:numPr>
          <w:ilvl w:val="0"/>
          <w:numId w:val="2"/>
        </w:numPr>
      </w:pPr>
      <w:r w:rsidRPr="00147AD9">
        <w:t>Hvem er hovedpersonen</w:t>
      </w:r>
      <w:r>
        <w:t xml:space="preserve">? </w:t>
      </w:r>
      <w:r w:rsidRPr="00147AD9">
        <w:t xml:space="preserve"> Begrunn svaret.</w:t>
      </w:r>
    </w:p>
    <w:p w:rsidR="00761C25" w:rsidRDefault="00761C25" w:rsidP="00761C25">
      <w:pPr>
        <w:pStyle w:val="Listeavsnitt"/>
        <w:numPr>
          <w:ilvl w:val="0"/>
          <w:numId w:val="2"/>
        </w:numPr>
      </w:pPr>
      <w:r>
        <w:t>På hvilken måte er vill</w:t>
      </w:r>
      <w:r w:rsidRPr="00147AD9">
        <w:t>anden og mørkeloftet</w:t>
      </w:r>
      <w:r>
        <w:t xml:space="preserve"> en realitet og symbol i skuespillet</w:t>
      </w:r>
      <w:r w:rsidRPr="00147AD9">
        <w:t xml:space="preserve">? Begrunn svaret. </w:t>
      </w:r>
    </w:p>
    <w:p w:rsidR="00761C25" w:rsidRPr="00147AD9" w:rsidRDefault="00761C25" w:rsidP="00761C25">
      <w:pPr>
        <w:pStyle w:val="Listeavsnitt"/>
        <w:numPr>
          <w:ilvl w:val="0"/>
          <w:numId w:val="2"/>
        </w:numPr>
      </w:pPr>
      <w:r>
        <w:t>Har dette verket noe å si oss i dag?</w:t>
      </w:r>
    </w:p>
    <w:p w:rsidR="00761C25" w:rsidRDefault="00761C25" w:rsidP="00FD2487">
      <w:pPr>
        <w:spacing w:before="240"/>
        <w:rPr>
          <w:b/>
        </w:rPr>
      </w:pPr>
      <w:r w:rsidRPr="00B04FC3">
        <w:rPr>
          <w:b/>
        </w:rPr>
        <w:t>Nærlesing:</w:t>
      </w:r>
      <w:r>
        <w:rPr>
          <w:b/>
        </w:rPr>
        <w:t xml:space="preserve">  </w:t>
      </w:r>
    </w:p>
    <w:p w:rsidR="00761C25" w:rsidRPr="00761C25" w:rsidRDefault="00761C25" w:rsidP="00761C25">
      <w:r w:rsidRPr="00761C25">
        <w:t xml:space="preserve">Disse spørsmålene skal </w:t>
      </w:r>
      <w:r w:rsidR="00C73677">
        <w:t>hver</w:t>
      </w:r>
      <w:r w:rsidRPr="00761C25">
        <w:t xml:space="preserve"> enkelt gruppe besvare. Alle i gruppa må si noe og være forberedt på å svare på spørsmål fra læreren: </w:t>
      </w:r>
    </w:p>
    <w:p w:rsidR="00761C25" w:rsidRPr="000E3DFC" w:rsidRDefault="00C73677" w:rsidP="00761C25">
      <w:pPr>
        <w:rPr>
          <w:b/>
        </w:rPr>
      </w:pPr>
      <w:r>
        <w:t>H</w:t>
      </w:r>
      <w:r w:rsidR="00761C25" w:rsidRPr="00761C25">
        <w:t xml:space="preserve">ver gruppe konsentrer seg om hver sin akt: </w:t>
      </w:r>
    </w:p>
    <w:p w:rsidR="00761C25" w:rsidRDefault="00761C25" w:rsidP="00FD2487">
      <w:pPr>
        <w:spacing w:before="240"/>
        <w:rPr>
          <w:b/>
        </w:rPr>
      </w:pPr>
      <w:r>
        <w:rPr>
          <w:b/>
        </w:rPr>
        <w:t xml:space="preserve">Gruppe 1, </w:t>
      </w:r>
      <w:r w:rsidRPr="000E3DFC">
        <w:rPr>
          <w:b/>
        </w:rPr>
        <w:t>Akt 1</w:t>
      </w:r>
      <w:r>
        <w:rPr>
          <w:b/>
        </w:rPr>
        <w:t>:</w:t>
      </w:r>
    </w:p>
    <w:p w:rsidR="00761C25" w:rsidRPr="00706A81" w:rsidRDefault="00761C25" w:rsidP="00761C25">
      <w:pPr>
        <w:pStyle w:val="Listeavsnitt"/>
        <w:numPr>
          <w:ilvl w:val="0"/>
          <w:numId w:val="4"/>
        </w:numPr>
      </w:pPr>
      <w:r w:rsidRPr="00706A81">
        <w:t>Hjalmar Ekdal blir framstilt som en innbilsk og forfengelig type. Hvordan kommer dette fram? Likevel får vi en medlidenhet og sympati med ham. Hvordan?</w:t>
      </w:r>
    </w:p>
    <w:p w:rsidR="00761C25" w:rsidRPr="00706A81" w:rsidRDefault="00761C25" w:rsidP="00761C25">
      <w:pPr>
        <w:pStyle w:val="Listeavsnitt"/>
        <w:numPr>
          <w:ilvl w:val="0"/>
          <w:numId w:val="4"/>
        </w:numPr>
      </w:pPr>
      <w:r w:rsidRPr="00706A81">
        <w:t>Hvordan er forholdet mellom gross</w:t>
      </w:r>
      <w:r>
        <w:t>erer Werle og hans sønn Gregers?</w:t>
      </w:r>
      <w:r w:rsidRPr="00706A81">
        <w:t xml:space="preserve"> Begrunn svaret med eksempler.</w:t>
      </w:r>
    </w:p>
    <w:p w:rsidR="00761C25" w:rsidRPr="00706A81" w:rsidRDefault="00761C25" w:rsidP="00761C25">
      <w:pPr>
        <w:pStyle w:val="Listeavsnitt"/>
        <w:numPr>
          <w:ilvl w:val="0"/>
          <w:numId w:val="4"/>
        </w:numPr>
      </w:pPr>
      <w:r w:rsidRPr="00706A81">
        <w:t xml:space="preserve">I hvilke scener kommer motsetningene mellom å se/å være blind og lys/mørke fram i denne akten?  Hvilken funksjon har dette?  </w:t>
      </w:r>
    </w:p>
    <w:p w:rsidR="00761C25" w:rsidRDefault="00761C25" w:rsidP="00FD2487">
      <w:pPr>
        <w:spacing w:before="240"/>
        <w:rPr>
          <w:b/>
        </w:rPr>
      </w:pPr>
      <w:r w:rsidRPr="00F27CAF">
        <w:rPr>
          <w:b/>
        </w:rPr>
        <w:t>Gruppe 2, akt 2</w:t>
      </w:r>
      <w:r>
        <w:rPr>
          <w:b/>
        </w:rPr>
        <w:t>:</w:t>
      </w:r>
    </w:p>
    <w:p w:rsidR="00761C25" w:rsidRPr="00706A81" w:rsidRDefault="00761C25" w:rsidP="00761C25">
      <w:pPr>
        <w:pStyle w:val="Listeavsnitt"/>
        <w:numPr>
          <w:ilvl w:val="0"/>
          <w:numId w:val="5"/>
        </w:numPr>
      </w:pPr>
      <w:r w:rsidRPr="00706A81">
        <w:t xml:space="preserve">Hvordan er Hjalmars referat fra selskapet? Sammenlikn det han sier med det vi får vite i første akt. </w:t>
      </w:r>
    </w:p>
    <w:p w:rsidR="00761C25" w:rsidRPr="00706A81" w:rsidRDefault="00761C25" w:rsidP="00761C25">
      <w:pPr>
        <w:pStyle w:val="Listeavsnitt"/>
        <w:numPr>
          <w:ilvl w:val="0"/>
          <w:numId w:val="5"/>
        </w:numPr>
      </w:pPr>
      <w:r w:rsidRPr="00706A81">
        <w:t>Ibsen karakteriserer personene gjennom replikkene. Gi eksempler på dette hos Hjalmar, Gina, gamle Ekdal og Hedvig.</w:t>
      </w:r>
    </w:p>
    <w:p w:rsidR="00761C25" w:rsidRPr="00706A81" w:rsidRDefault="00761C25" w:rsidP="00761C25">
      <w:pPr>
        <w:pStyle w:val="Listeavsnitt"/>
        <w:numPr>
          <w:ilvl w:val="0"/>
          <w:numId w:val="5"/>
        </w:numPr>
      </w:pPr>
      <w:r w:rsidRPr="00706A81">
        <w:t>Karakterisere de enkelte personenes forhold til villanden.</w:t>
      </w:r>
    </w:p>
    <w:p w:rsidR="00761C25" w:rsidRDefault="00761C25" w:rsidP="00157344">
      <w:pPr>
        <w:spacing w:before="240"/>
        <w:rPr>
          <w:b/>
        </w:rPr>
      </w:pPr>
      <w:r w:rsidRPr="002E089C">
        <w:rPr>
          <w:b/>
        </w:rPr>
        <w:t>Gruppe 3, akt 3</w:t>
      </w:r>
      <w:r>
        <w:rPr>
          <w:b/>
        </w:rPr>
        <w:t>:</w:t>
      </w:r>
    </w:p>
    <w:p w:rsidR="00761C25" w:rsidRPr="00706A81" w:rsidRDefault="00761C25" w:rsidP="00761C25">
      <w:pPr>
        <w:pStyle w:val="Listeavsnitt"/>
        <w:numPr>
          <w:ilvl w:val="0"/>
          <w:numId w:val="6"/>
        </w:numPr>
      </w:pPr>
      <w:r w:rsidRPr="00706A81">
        <w:t>Gregers har en livsoppgave</w:t>
      </w:r>
      <w:r w:rsidR="00C73677">
        <w:t>,</w:t>
      </w:r>
      <w:r w:rsidRPr="00706A81">
        <w:t xml:space="preserve"> sier han. Hvordan kommer dette fram?</w:t>
      </w:r>
    </w:p>
    <w:p w:rsidR="00761C25" w:rsidRPr="00706A81" w:rsidRDefault="00761C25" w:rsidP="00761C25">
      <w:pPr>
        <w:pStyle w:val="Listeavsnitt"/>
        <w:numPr>
          <w:ilvl w:val="0"/>
          <w:numId w:val="6"/>
        </w:numPr>
      </w:pPr>
      <w:r w:rsidRPr="00706A81">
        <w:t xml:space="preserve">Når og i hvilken sammenheng snakkes det om </w:t>
      </w:r>
      <w:r w:rsidRPr="00706A81">
        <w:rPr>
          <w:i/>
        </w:rPr>
        <w:t>sumpluft</w:t>
      </w:r>
      <w:r w:rsidRPr="00706A81">
        <w:t>? Hva mener Gregers med å introdusere denne betegnelsen?</w:t>
      </w:r>
    </w:p>
    <w:p w:rsidR="00761C25" w:rsidRPr="00706A81" w:rsidRDefault="00761C25" w:rsidP="00761C25">
      <w:pPr>
        <w:pStyle w:val="Listeavsnitt"/>
        <w:numPr>
          <w:ilvl w:val="0"/>
          <w:numId w:val="6"/>
        </w:numPr>
      </w:pPr>
      <w:r w:rsidRPr="00706A81">
        <w:t>Bruk egen ord for å formulere innholdet i Rellings anklager mot Gregers.</w:t>
      </w:r>
    </w:p>
    <w:p w:rsidR="00761C25" w:rsidRPr="004C4737" w:rsidRDefault="00761C25" w:rsidP="00157344">
      <w:pPr>
        <w:spacing w:before="240"/>
        <w:rPr>
          <w:b/>
        </w:rPr>
      </w:pPr>
      <w:r w:rsidRPr="004C4737">
        <w:rPr>
          <w:b/>
        </w:rPr>
        <w:t>Gruppe 4, akt 4:</w:t>
      </w:r>
    </w:p>
    <w:p w:rsidR="00761C25" w:rsidRPr="00706A81" w:rsidRDefault="00761C25" w:rsidP="00761C25">
      <w:pPr>
        <w:pStyle w:val="Listeavsnitt"/>
        <w:numPr>
          <w:ilvl w:val="0"/>
          <w:numId w:val="7"/>
        </w:numPr>
      </w:pPr>
      <w:r w:rsidRPr="00706A81">
        <w:t>Da Hjalmar kommer hjem etter å ha snakket med Gregers, sier han til Gina at han heretter vil gjøre arbeidet selv, og at han vil føre husholdningsbøkene. Hvorfor vil han det?</w:t>
      </w:r>
    </w:p>
    <w:p w:rsidR="00761C25" w:rsidRPr="00706A81" w:rsidRDefault="00761C25" w:rsidP="00761C25">
      <w:pPr>
        <w:pStyle w:val="Listeavsnitt"/>
        <w:numPr>
          <w:ilvl w:val="0"/>
          <w:numId w:val="7"/>
        </w:numPr>
      </w:pPr>
      <w:r w:rsidRPr="00706A81">
        <w:t>Gina blir tvunget til å fortelle om sin fortid, og den sjokkerer Hjalmar. Hvem av disse to føler dere medlidenhet med? Hvorfor?</w:t>
      </w:r>
    </w:p>
    <w:p w:rsidR="00761C25" w:rsidRPr="00706A81" w:rsidRDefault="00761C25" w:rsidP="00761C25">
      <w:pPr>
        <w:pStyle w:val="Listeavsnitt"/>
        <w:numPr>
          <w:ilvl w:val="0"/>
          <w:numId w:val="7"/>
        </w:numPr>
      </w:pPr>
      <w:r w:rsidRPr="00706A81">
        <w:t>Hva er Gregers syn på Hjalmar?  På hvilken måte viser Ibsen at Gregers tar feil?</w:t>
      </w:r>
    </w:p>
    <w:p w:rsidR="00761C25" w:rsidRPr="00236FE1" w:rsidRDefault="00761C25" w:rsidP="00157344">
      <w:pPr>
        <w:spacing w:before="240"/>
        <w:rPr>
          <w:b/>
        </w:rPr>
      </w:pPr>
      <w:r w:rsidRPr="00236FE1">
        <w:rPr>
          <w:b/>
        </w:rPr>
        <w:t>Gruppe 5, akt 5:</w:t>
      </w:r>
    </w:p>
    <w:p w:rsidR="00761C25" w:rsidRPr="00706A81" w:rsidRDefault="00761C25" w:rsidP="00761C25">
      <w:pPr>
        <w:pStyle w:val="Listeavsnitt"/>
        <w:numPr>
          <w:ilvl w:val="0"/>
          <w:numId w:val="8"/>
        </w:numPr>
      </w:pPr>
      <w:r w:rsidRPr="00706A81">
        <w:t>Hva mener Relling med denne påstanden «Tar du livsløgnen fra et gjennomsnittsmenneske, så tar du lykken fra ham med det samme»?</w:t>
      </w:r>
    </w:p>
    <w:p w:rsidR="00761C25" w:rsidRPr="00706A81" w:rsidRDefault="00761C25" w:rsidP="00761C25">
      <w:pPr>
        <w:pStyle w:val="Listeavsnitt"/>
        <w:numPr>
          <w:ilvl w:val="0"/>
          <w:numId w:val="8"/>
        </w:numPr>
      </w:pPr>
      <w:r w:rsidRPr="00706A81">
        <w:t>Hva mener Gregers med de to siste replikkene?</w:t>
      </w:r>
    </w:p>
    <w:p w:rsidR="00761C25" w:rsidRPr="00706A81" w:rsidRDefault="00761C25" w:rsidP="00761C25">
      <w:pPr>
        <w:pStyle w:val="Listeavsnitt"/>
        <w:numPr>
          <w:ilvl w:val="0"/>
          <w:numId w:val="8"/>
        </w:numPr>
      </w:pPr>
      <w:r w:rsidRPr="00706A81">
        <w:t>Hvem har den skadeskutte villanden i seg?</w:t>
      </w:r>
      <w:r w:rsidR="00C73677">
        <w:t xml:space="preserve"> Begrunn.</w:t>
      </w:r>
      <w:r w:rsidRPr="00706A81">
        <w:t xml:space="preserve"> </w:t>
      </w:r>
    </w:p>
    <w:p w:rsidR="00761C25" w:rsidRPr="00B04FC3" w:rsidRDefault="00761C25" w:rsidP="00761C25"/>
    <w:p w:rsidR="00CA27C1" w:rsidRPr="00074F4F" w:rsidRDefault="00CA27C1" w:rsidP="00074F4F">
      <w:pPr>
        <w:shd w:val="clear" w:color="auto" w:fill="FFFFFF"/>
        <w:spacing w:after="200" w:line="253" w:lineRule="atLeast"/>
        <w:rPr>
          <w:rFonts w:ascii="Calibri" w:eastAsia="Times New Roman" w:hAnsi="Calibri" w:cs="Times New Roman"/>
          <w:color w:val="222E3C"/>
          <w:sz w:val="20"/>
          <w:szCs w:val="20"/>
          <w:lang w:eastAsia="nb-NO"/>
        </w:rPr>
      </w:pPr>
    </w:p>
    <w:p w:rsidR="00074F4F" w:rsidRDefault="00074F4F" w:rsidP="007C772A"/>
    <w:p w:rsidR="00CB418A" w:rsidRDefault="00CB418A" w:rsidP="007C772A"/>
    <w:p w:rsidR="00CB418A" w:rsidRDefault="00CB418A" w:rsidP="007C772A"/>
    <w:p w:rsidR="00CB418A" w:rsidRPr="00CB418A" w:rsidRDefault="00CB418A" w:rsidP="007C772A"/>
    <w:p w:rsidR="007C772A" w:rsidRPr="00CB418A" w:rsidRDefault="007C772A" w:rsidP="007C772A"/>
    <w:p w:rsidR="007C772A" w:rsidRPr="00CB418A" w:rsidRDefault="007C772A" w:rsidP="007C772A"/>
    <w:sectPr w:rsidR="007C772A" w:rsidRPr="00CB418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FF9" w:rsidRDefault="00220FF9" w:rsidP="00220FF9">
      <w:pPr>
        <w:spacing w:after="0" w:line="240" w:lineRule="auto"/>
      </w:pPr>
      <w:r>
        <w:separator/>
      </w:r>
    </w:p>
  </w:endnote>
  <w:endnote w:type="continuationSeparator" w:id="0">
    <w:p w:rsidR="00220FF9" w:rsidRDefault="00220FF9" w:rsidP="0022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FF9" w:rsidRPr="00220FF9" w:rsidRDefault="00220FF9">
    <w:pPr>
      <w:pBdr>
        <w:left w:val="single" w:sz="12" w:space="11" w:color="5B9BD5" w:themeColor="accent1"/>
      </w:pBdr>
      <w:tabs>
        <w:tab w:val="left" w:pos="622"/>
      </w:tabs>
      <w:spacing w:after="0"/>
      <w:rPr>
        <w:rFonts w:asciiTheme="majorHAnsi" w:eastAsiaTheme="majorEastAsia" w:hAnsiTheme="majorHAnsi" w:cstheme="majorBidi"/>
      </w:rPr>
    </w:pPr>
    <w:r w:rsidRPr="00220FF9">
      <w:rPr>
        <w:rFonts w:asciiTheme="majorHAnsi" w:eastAsiaTheme="majorEastAsia" w:hAnsiTheme="majorHAnsi" w:cstheme="majorBidi"/>
      </w:rPr>
      <w:fldChar w:fldCharType="begin"/>
    </w:r>
    <w:r w:rsidRPr="00220FF9">
      <w:rPr>
        <w:rFonts w:asciiTheme="majorHAnsi" w:eastAsiaTheme="majorEastAsia" w:hAnsiTheme="majorHAnsi" w:cstheme="majorBidi"/>
      </w:rPr>
      <w:instrText>PAGE   \* MERGEFORMAT</w:instrText>
    </w:r>
    <w:r w:rsidRPr="00220FF9">
      <w:rPr>
        <w:rFonts w:asciiTheme="majorHAnsi" w:eastAsiaTheme="majorEastAsia" w:hAnsiTheme="majorHAnsi" w:cstheme="majorBidi"/>
      </w:rPr>
      <w:fldChar w:fldCharType="separate"/>
    </w:r>
    <w:r w:rsidR="00C73677">
      <w:rPr>
        <w:rFonts w:asciiTheme="majorHAnsi" w:eastAsiaTheme="majorEastAsia" w:hAnsiTheme="majorHAnsi" w:cstheme="majorBidi"/>
        <w:noProof/>
      </w:rPr>
      <w:t>3</w:t>
    </w:r>
    <w:r w:rsidRPr="00220FF9">
      <w:rPr>
        <w:rFonts w:asciiTheme="majorHAnsi" w:eastAsiaTheme="majorEastAsia" w:hAnsiTheme="majorHAnsi" w:cstheme="majorBidi"/>
      </w:rPr>
      <w:fldChar w:fldCharType="end"/>
    </w:r>
    <w:r w:rsidRPr="00220FF9">
      <w:rPr>
        <w:rFonts w:asciiTheme="majorHAnsi" w:eastAsiaTheme="majorEastAsia" w:hAnsiTheme="majorHAnsi" w:cstheme="majorBidi"/>
      </w:rPr>
      <w:tab/>
    </w:r>
    <w:r w:rsidRPr="00220FF9">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sidRPr="00220FF9">
      <w:rPr>
        <w:rFonts w:asciiTheme="majorHAnsi" w:eastAsiaTheme="majorEastAsia" w:hAnsiTheme="majorHAnsi" w:cstheme="majorBidi"/>
      </w:rPr>
      <w:t>Signatur nettressurs</w:t>
    </w:r>
    <w:r w:rsidRPr="00220FF9">
      <w:rPr>
        <w:rFonts w:asciiTheme="majorHAnsi" w:eastAsiaTheme="majorEastAsia" w:hAnsiTheme="majorHAnsi" w:cstheme="majorBidi"/>
      </w:rPr>
      <w:tab/>
    </w:r>
    <w:r w:rsidRPr="00220FF9">
      <w:rPr>
        <w:rFonts w:asciiTheme="majorHAnsi" w:eastAsiaTheme="majorEastAsia" w:hAnsiTheme="majorHAnsi" w:cstheme="majorBidi"/>
      </w:rPr>
      <w:tab/>
    </w:r>
    <w:r w:rsidRPr="00220FF9">
      <w:rPr>
        <w:rFonts w:asciiTheme="majorHAnsi" w:eastAsiaTheme="majorEastAsia" w:hAnsiTheme="majorHAnsi" w:cstheme="majorBidi"/>
      </w:rPr>
      <w:tab/>
      <w:t>S3 Undervisningsopplegg</w:t>
    </w:r>
  </w:p>
  <w:p w:rsidR="00220FF9" w:rsidRDefault="00220FF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FF9" w:rsidRDefault="00220FF9" w:rsidP="00220FF9">
      <w:pPr>
        <w:spacing w:after="0" w:line="240" w:lineRule="auto"/>
      </w:pPr>
      <w:r>
        <w:separator/>
      </w:r>
    </w:p>
  </w:footnote>
  <w:footnote w:type="continuationSeparator" w:id="0">
    <w:p w:rsidR="00220FF9" w:rsidRDefault="00220FF9" w:rsidP="00220F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414F"/>
    <w:multiLevelType w:val="hybridMultilevel"/>
    <w:tmpl w:val="3BD23D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2428AC"/>
    <w:multiLevelType w:val="hybridMultilevel"/>
    <w:tmpl w:val="F99469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FFC175D"/>
    <w:multiLevelType w:val="multilevel"/>
    <w:tmpl w:val="DF0E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602FD"/>
    <w:multiLevelType w:val="hybridMultilevel"/>
    <w:tmpl w:val="ACD278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750A90"/>
    <w:multiLevelType w:val="hybridMultilevel"/>
    <w:tmpl w:val="06A65C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C160F6F"/>
    <w:multiLevelType w:val="hybridMultilevel"/>
    <w:tmpl w:val="4FAC03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E714368"/>
    <w:multiLevelType w:val="hybridMultilevel"/>
    <w:tmpl w:val="361A03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1674B8F"/>
    <w:multiLevelType w:val="hybridMultilevel"/>
    <w:tmpl w:val="F550B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2A"/>
    <w:rsid w:val="00074F4F"/>
    <w:rsid w:val="000B00E0"/>
    <w:rsid w:val="00157344"/>
    <w:rsid w:val="00220FF9"/>
    <w:rsid w:val="003425CD"/>
    <w:rsid w:val="005C3222"/>
    <w:rsid w:val="00761C25"/>
    <w:rsid w:val="007C772A"/>
    <w:rsid w:val="00A10EFD"/>
    <w:rsid w:val="00A336B2"/>
    <w:rsid w:val="00A33A01"/>
    <w:rsid w:val="00B31066"/>
    <w:rsid w:val="00B3426F"/>
    <w:rsid w:val="00B716FB"/>
    <w:rsid w:val="00BA5B46"/>
    <w:rsid w:val="00C60E18"/>
    <w:rsid w:val="00C73677"/>
    <w:rsid w:val="00CA27C1"/>
    <w:rsid w:val="00CB418A"/>
    <w:rsid w:val="00DC7429"/>
    <w:rsid w:val="00E95006"/>
    <w:rsid w:val="00EE5F89"/>
    <w:rsid w:val="00F757E7"/>
    <w:rsid w:val="00FD24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DD8DE7-55D2-465A-96A2-59062840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74F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D2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C77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C772A"/>
    <w:rPr>
      <w:rFonts w:asciiTheme="majorHAnsi" w:eastAsiaTheme="majorEastAsia" w:hAnsiTheme="majorHAnsi" w:cstheme="majorBidi"/>
      <w:spacing w:val="-10"/>
      <w:kern w:val="28"/>
      <w:sz w:val="56"/>
      <w:szCs w:val="56"/>
    </w:rPr>
  </w:style>
  <w:style w:type="character" w:customStyle="1" w:styleId="apple-converted-space">
    <w:name w:val="apple-converted-space"/>
    <w:basedOn w:val="Standardskriftforavsnitt"/>
    <w:rsid w:val="00F757E7"/>
  </w:style>
  <w:style w:type="character" w:styleId="Hyperkobling">
    <w:name w:val="Hyperlink"/>
    <w:basedOn w:val="Standardskriftforavsnitt"/>
    <w:uiPriority w:val="99"/>
    <w:semiHidden/>
    <w:unhideWhenUsed/>
    <w:rsid w:val="00F757E7"/>
    <w:rPr>
      <w:color w:val="0000FF"/>
      <w:u w:val="single"/>
    </w:rPr>
  </w:style>
  <w:style w:type="paragraph" w:styleId="Ingenmellomrom">
    <w:name w:val="No Spacing"/>
    <w:uiPriority w:val="1"/>
    <w:qFormat/>
    <w:rsid w:val="00074F4F"/>
    <w:pPr>
      <w:spacing w:after="0" w:line="240" w:lineRule="auto"/>
    </w:pPr>
  </w:style>
  <w:style w:type="character" w:customStyle="1" w:styleId="Overskrift1Tegn">
    <w:name w:val="Overskrift 1 Tegn"/>
    <w:basedOn w:val="Standardskriftforavsnitt"/>
    <w:link w:val="Overskrift1"/>
    <w:uiPriority w:val="9"/>
    <w:rsid w:val="00074F4F"/>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074F4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74F4F"/>
    <w:rPr>
      <w:rFonts w:ascii="Segoe UI" w:hAnsi="Segoe UI" w:cs="Segoe UI"/>
      <w:sz w:val="18"/>
      <w:szCs w:val="18"/>
    </w:rPr>
  </w:style>
  <w:style w:type="paragraph" w:styleId="Listeavsnitt">
    <w:name w:val="List Paragraph"/>
    <w:basedOn w:val="Normal"/>
    <w:uiPriority w:val="34"/>
    <w:qFormat/>
    <w:rsid w:val="00C60E18"/>
    <w:pPr>
      <w:ind w:left="720"/>
      <w:contextualSpacing/>
    </w:pPr>
  </w:style>
  <w:style w:type="character" w:styleId="Fulgthyperkobling">
    <w:name w:val="FollowedHyperlink"/>
    <w:basedOn w:val="Standardskriftforavsnitt"/>
    <w:uiPriority w:val="99"/>
    <w:semiHidden/>
    <w:unhideWhenUsed/>
    <w:rsid w:val="00CA27C1"/>
    <w:rPr>
      <w:color w:val="954F72" w:themeColor="followedHyperlink"/>
      <w:u w:val="single"/>
    </w:rPr>
  </w:style>
  <w:style w:type="character" w:customStyle="1" w:styleId="Overskrift2Tegn">
    <w:name w:val="Overskrift 2 Tegn"/>
    <w:basedOn w:val="Standardskriftforavsnitt"/>
    <w:link w:val="Overskrift2"/>
    <w:uiPriority w:val="9"/>
    <w:rsid w:val="00FD2487"/>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220FF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20FF9"/>
  </w:style>
  <w:style w:type="paragraph" w:styleId="Bunntekst">
    <w:name w:val="footer"/>
    <w:basedOn w:val="Normal"/>
    <w:link w:val="BunntekstTegn"/>
    <w:uiPriority w:val="99"/>
    <w:unhideWhenUsed/>
    <w:rsid w:val="00220FF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2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st.vaf.no/owa/redir.aspx?SURL=f3r0fc9cbTosDPPAv-0SZ0whNVxlMCnUgbLr582Tefu6Y5w19O_SCGgAdAB0AHAAOgAvAC8AdwB3AHcALgBuAGIALgBuAG8ALwBuAGIAcwBvAGsALwBuAGIALwAzAGEAMgAzADQAMQAwAGMAOABjADYAOQAxADYANgBkAGYANQBkADIAYQA1ADUAMABkAGUAZABjADQAMwA2AGQALgBuAGIAZABpAGcAaQB0AGEAbAA_AGwAYQBuAGcAPQBuAG8AIwAwAA..&amp;URL=http%3a%2f%2fwww.nb.no%2fnbsok%2fnb%2f3a23410c8c69166df5d2a550dedc436d.nbdigital%3flang%3dno%2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ost.vaf.no/owa/redir.aspx?SURL=Aj-TQvxR5ljXWYaMCy_HR8rr8f3P_oszFXXnttMJANi6Y5w19O_SCGgAdAB0AHAAcwA6AC8ALwB0AHYALgBuAHIAawAuAG4AbwAvAHMAZQByAGkAZQAvAGYAagBlAHIAbgBzAHkAbgBzAHQAZQBhAHQAcgBlAHQALwBGAFQARQBBADAAMAAwADAAMAA5ADcAMAAvADAAOAAtADAAOQAtADEAOQA3ADAA&amp;URL=https%3a%2f%2ftv.nrk.no%2fserie%2ffjernsynsteatret%2fFTEA00000970%2f08-09-19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post.vaf.no/owa/redir.aspx?SURL=f3r0fc9cbTosDPPAv-0SZ0whNVxlMCnUgbLr582Tefu6Y5w19O_SCGgAdAB0AHAAOgAvAC8AdwB3AHcALgBuAGIALgBuAG8ALwBuAGIAcwBvAGsALwBuAGIALwAzAGEAMgAzADQAMQAwAGMAOABjADYAOQAxADYANgBkAGYANQBkADIAYQA1ADUAMABkAGUAZABjADQAMwA2AGQALgBuAGIAZABpAGcAaQB0AGEAbAA_AGwAYQBuAGcAPQBuAG8AIwAwAA..&amp;URL=http%3a%2f%2fwww.nb.no%2fnbsok%2fnb%2f3a23410c8c69166df5d2a550dedc436d.nbdigital%3flang%3dno%230" TargetMode="External"/><Relationship Id="rId4" Type="http://schemas.openxmlformats.org/officeDocument/2006/relationships/webSettings" Target="webSettings.xml"/><Relationship Id="rId9" Type="http://schemas.openxmlformats.org/officeDocument/2006/relationships/hyperlink" Target="https://epost.vaf.no/owa/redir.aspx?SURL=Aj-TQvxR5ljXWYaMCy_HR8rr8f3P_oszFXXnttMJANi6Y5w19O_SCGgAdAB0AHAAcwA6AC8ALwB0AHYALgBuAHIAawAuAG4AbwAvAHMAZQByAGkAZQAvAGYAagBlAHIAbgBzAHkAbgBzAHQAZQBhAHQAcgBlAHQALwBGAFQARQBBADAAMAAwADAAMAA5ADcAMAAvADAAOAAtADAAOQAtADEAOQA3ADAA&amp;URL=https%3a%2f%2ftv.nrk.no%2fserie%2ffjernsynsteatret%2fFTEA00000970%2f08-09-197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4275</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Andresen, Øyvind</dc:creator>
  <cp:keywords/>
  <dc:description/>
  <cp:lastModifiedBy>Kari Brudevoll</cp:lastModifiedBy>
  <cp:revision>3</cp:revision>
  <cp:lastPrinted>2015-11-18T09:02:00Z</cp:lastPrinted>
  <dcterms:created xsi:type="dcterms:W3CDTF">2015-11-23T12:08:00Z</dcterms:created>
  <dcterms:modified xsi:type="dcterms:W3CDTF">2015-11-23T12:20:00Z</dcterms:modified>
</cp:coreProperties>
</file>