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968" w:rsidRDefault="004B6968" w:rsidP="004B6968">
      <w:pPr>
        <w:pStyle w:val="Ingenmellomrom"/>
      </w:pPr>
      <w:r>
        <w:t>Øyvind Andresen</w:t>
      </w:r>
    </w:p>
    <w:p w:rsidR="00CC6A50" w:rsidRPr="004B6968" w:rsidRDefault="00595494" w:rsidP="004B6968">
      <w:pPr>
        <w:pStyle w:val="Overskrift3"/>
        <w:rPr>
          <w:sz w:val="32"/>
          <w:szCs w:val="32"/>
        </w:rPr>
      </w:pPr>
      <w:r>
        <w:rPr>
          <w:sz w:val="32"/>
          <w:szCs w:val="32"/>
        </w:rPr>
        <w:t>Henrik Ibsen (1828–</w:t>
      </w:r>
      <w:r w:rsidR="00CC6A50" w:rsidRPr="004B6968">
        <w:rPr>
          <w:sz w:val="32"/>
          <w:szCs w:val="32"/>
        </w:rPr>
        <w:t>1906)</w:t>
      </w:r>
    </w:p>
    <w:p w:rsidR="00CC6A50" w:rsidRDefault="00CC6A50" w:rsidP="00CC6A50"/>
    <w:p w:rsidR="00CC6A50" w:rsidRDefault="00595494" w:rsidP="00CC6A50">
      <w:pPr>
        <w:pStyle w:val="Overskrift3"/>
      </w:pPr>
      <w:r>
        <w:t>Dikting i tre fasa</w:t>
      </w:r>
      <w:r w:rsidR="00CC6A50">
        <w:t>r</w:t>
      </w:r>
    </w:p>
    <w:p w:rsidR="00CC6A50" w:rsidRDefault="00CC6A50" w:rsidP="00CC6A50"/>
    <w:p w:rsidR="00CC6A50" w:rsidRDefault="00CC6A50" w:rsidP="00CC6A50">
      <w:r>
        <w:t xml:space="preserve">Ibsen var </w:t>
      </w:r>
      <w:r w:rsidR="00271FED">
        <w:t>den</w:t>
      </w:r>
      <w:r>
        <w:t xml:space="preserve"> store </w:t>
      </w:r>
      <w:r w:rsidR="00271FED">
        <w:t>dramatikaren på 1800-talet</w:t>
      </w:r>
      <w:r>
        <w:t xml:space="preserve">, og </w:t>
      </w:r>
      <w:r w:rsidR="00271FED">
        <w:t xml:space="preserve">han </w:t>
      </w:r>
      <w:r>
        <w:t xml:space="preserve">blir ofte </w:t>
      </w:r>
      <w:r w:rsidR="00271FED">
        <w:t>nemnd</w:t>
      </w:r>
      <w:r>
        <w:t xml:space="preserve"> i </w:t>
      </w:r>
      <w:r w:rsidR="00271FED">
        <w:t>same</w:t>
      </w:r>
      <w:r>
        <w:t xml:space="preserve"> </w:t>
      </w:r>
      <w:r w:rsidR="00271FED">
        <w:t>a</w:t>
      </w:r>
      <w:r>
        <w:t xml:space="preserve">ndedrag som William Shakespeare. </w:t>
      </w:r>
      <w:r w:rsidR="00271FED">
        <w:t>Dramaa hans</w:t>
      </w:r>
      <w:r>
        <w:t xml:space="preserve"> </w:t>
      </w:r>
      <w:r w:rsidR="00271FED">
        <w:t>blir framleis spelte</w:t>
      </w:r>
      <w:r>
        <w:t xml:space="preserve"> over </w:t>
      </w:r>
      <w:r w:rsidR="00271FED">
        <w:t>heile</w:t>
      </w:r>
      <w:r>
        <w:t xml:space="preserve"> </w:t>
      </w:r>
      <w:r w:rsidR="00271FED">
        <w:t>verda</w:t>
      </w:r>
      <w:r>
        <w:t xml:space="preserve">. ”Mitt kall er ei at svare”, </w:t>
      </w:r>
      <w:r w:rsidR="00271FED">
        <w:t>skreiv</w:t>
      </w:r>
      <w:r>
        <w:t xml:space="preserve"> Ibsen. Det var </w:t>
      </w:r>
      <w:r w:rsidR="00271FED">
        <w:t>dei</w:t>
      </w:r>
      <w:r>
        <w:t xml:space="preserve"> </w:t>
      </w:r>
      <w:r w:rsidR="00271FED">
        <w:t>spøsmåla</w:t>
      </w:r>
      <w:r>
        <w:t xml:space="preserve"> han stilte og måten han gjorde det på</w:t>
      </w:r>
      <w:r w:rsidR="00B648C6">
        <w:t>,</w:t>
      </w:r>
      <w:r>
        <w:t xml:space="preserve"> som </w:t>
      </w:r>
      <w:r w:rsidR="00271FED">
        <w:t>gjer han leva</w:t>
      </w:r>
      <w:r>
        <w:t xml:space="preserve">nde for oss i dag. </w:t>
      </w:r>
    </w:p>
    <w:p w:rsidR="00CC6A50" w:rsidRDefault="00CC6A50" w:rsidP="00CC6A50"/>
    <w:p w:rsidR="00CC6A50" w:rsidRDefault="00CC6A50" w:rsidP="00CC6A50">
      <w:r>
        <w:t xml:space="preserve">Ibsen </w:t>
      </w:r>
      <w:r w:rsidR="00271FED">
        <w:t>skreiv</w:t>
      </w:r>
      <w:r>
        <w:t xml:space="preserve"> til </w:t>
      </w:r>
      <w:r w:rsidR="00271FED">
        <w:t>saman</w:t>
      </w:r>
      <w:r>
        <w:t xml:space="preserve"> 25 </w:t>
      </w:r>
      <w:r w:rsidR="00271FED">
        <w:t>skodespel</w:t>
      </w:r>
      <w:r>
        <w:t xml:space="preserve"> og </w:t>
      </w:r>
      <w:r w:rsidR="00271FED">
        <w:t>ei</w:t>
      </w:r>
      <w:r>
        <w:t xml:space="preserve"> diktsamling. Han debuterte i 1850 med </w:t>
      </w:r>
      <w:r w:rsidR="00271FED">
        <w:t>skodespel</w:t>
      </w:r>
      <w:r>
        <w:t xml:space="preserve">et </w:t>
      </w:r>
      <w:r>
        <w:rPr>
          <w:i/>
          <w:iCs/>
        </w:rPr>
        <w:t>Catilina</w:t>
      </w:r>
      <w:r>
        <w:t>, og i 1899 utga</w:t>
      </w:r>
      <w:r w:rsidR="00271FED">
        <w:t>v</w:t>
      </w:r>
      <w:r>
        <w:t xml:space="preserve"> han </w:t>
      </w:r>
      <w:r w:rsidR="00271FED">
        <w:t>det siste dramaet sitt,</w:t>
      </w:r>
      <w:r>
        <w:t xml:space="preserve"> </w:t>
      </w:r>
      <w:r>
        <w:rPr>
          <w:i/>
          <w:iCs/>
        </w:rPr>
        <w:t>Når vi døde vågner.</w:t>
      </w:r>
      <w:r w:rsidR="00B648C6">
        <w:rPr>
          <w:i/>
          <w:iCs/>
        </w:rPr>
        <w:t xml:space="preserve"> </w:t>
      </w:r>
      <w:r>
        <w:t>På den måten dann</w:t>
      </w:r>
      <w:r w:rsidR="00271FED">
        <w:t>a</w:t>
      </w:r>
      <w:r>
        <w:t xml:space="preserve">r </w:t>
      </w:r>
      <w:r w:rsidR="00B648C6">
        <w:t>diktinga hans</w:t>
      </w:r>
      <w:r>
        <w:t xml:space="preserve"> </w:t>
      </w:r>
      <w:r w:rsidR="00271FED">
        <w:t xml:space="preserve">ei ramme </w:t>
      </w:r>
      <w:r>
        <w:t>kring andre halvdel</w:t>
      </w:r>
      <w:r w:rsidR="00271FED">
        <w:t>en av 1800-tal</w:t>
      </w:r>
      <w:r>
        <w:t xml:space="preserve">et. </w:t>
      </w:r>
      <w:r w:rsidR="00271FED">
        <w:t>Forfattarskapen til Ibsen</w:t>
      </w:r>
      <w:r>
        <w:t xml:space="preserve"> gjennom</w:t>
      </w:r>
      <w:r w:rsidR="00271FED">
        <w:t>gjekk</w:t>
      </w:r>
      <w:r>
        <w:t xml:space="preserve"> </w:t>
      </w:r>
      <w:r w:rsidR="00271FED">
        <w:t>fleire</w:t>
      </w:r>
      <w:r>
        <w:t xml:space="preserve"> </w:t>
      </w:r>
      <w:r w:rsidR="00271FED">
        <w:t>fasar</w:t>
      </w:r>
      <w:r>
        <w:t xml:space="preserve"> som langt på veg svarer til den generelle litteraturhistoriske </w:t>
      </w:r>
      <w:r w:rsidR="00271FED">
        <w:t>utviklinga</w:t>
      </w:r>
      <w:r>
        <w:t xml:space="preserve"> i perioden. Vi kan dele </w:t>
      </w:r>
      <w:r w:rsidR="00271FED">
        <w:t>verka hans</w:t>
      </w:r>
      <w:r>
        <w:t xml:space="preserve"> inn i tre </w:t>
      </w:r>
      <w:r w:rsidR="00271FED">
        <w:t>fasar</w:t>
      </w:r>
      <w:r>
        <w:t>:</w:t>
      </w:r>
    </w:p>
    <w:p w:rsidR="00CC6A50" w:rsidRDefault="00CC6A50" w:rsidP="00CC6A50"/>
    <w:p w:rsidR="00CC6A50" w:rsidRPr="004B6968" w:rsidRDefault="00CC6A50" w:rsidP="00CC6A50">
      <w:pPr>
        <w:pStyle w:val="Overskrift3"/>
        <w:numPr>
          <w:ilvl w:val="0"/>
          <w:numId w:val="1"/>
        </w:numPr>
        <w:rPr>
          <w:sz w:val="22"/>
          <w:szCs w:val="22"/>
        </w:rPr>
      </w:pPr>
      <w:r w:rsidRPr="004B6968">
        <w:rPr>
          <w:sz w:val="22"/>
          <w:szCs w:val="22"/>
        </w:rPr>
        <w:t xml:space="preserve">1850 – 1873: Historiske </w:t>
      </w:r>
      <w:r w:rsidR="00271FED">
        <w:rPr>
          <w:sz w:val="22"/>
          <w:szCs w:val="22"/>
        </w:rPr>
        <w:t>drama</w:t>
      </w:r>
      <w:r w:rsidRPr="004B6968">
        <w:rPr>
          <w:sz w:val="22"/>
          <w:szCs w:val="22"/>
        </w:rPr>
        <w:t>, idé</w:t>
      </w:r>
      <w:r w:rsidR="00271FED">
        <w:rPr>
          <w:sz w:val="22"/>
          <w:szCs w:val="22"/>
        </w:rPr>
        <w:t>drama</w:t>
      </w:r>
      <w:r w:rsidR="00B648C6">
        <w:rPr>
          <w:sz w:val="22"/>
          <w:szCs w:val="22"/>
        </w:rPr>
        <w:t xml:space="preserve"> og dikt</w:t>
      </w:r>
    </w:p>
    <w:p w:rsidR="00CC6A50" w:rsidRDefault="00CC6A50" w:rsidP="00CC6A50"/>
    <w:p w:rsidR="00CC6A50" w:rsidRDefault="00CC6A50" w:rsidP="00CC6A50">
      <w:r>
        <w:t xml:space="preserve">Under den poetiske realismen skjer det </w:t>
      </w:r>
      <w:r w:rsidR="00271FED">
        <w:t>same</w:t>
      </w:r>
      <w:r>
        <w:t xml:space="preserve"> med Ibsen som med andre norske </w:t>
      </w:r>
      <w:r w:rsidR="00271FED">
        <w:t>forfattarar</w:t>
      </w:r>
      <w:r>
        <w:t xml:space="preserve">: Det skjer </w:t>
      </w:r>
      <w:r w:rsidR="00271FED">
        <w:t>ein</w:t>
      </w:r>
      <w:r>
        <w:t xml:space="preserve"> gradvis overgang </w:t>
      </w:r>
      <w:r w:rsidR="00271FED">
        <w:t>frå</w:t>
      </w:r>
      <w:r>
        <w:t xml:space="preserve"> nasjonalromantikk til realisme. I </w:t>
      </w:r>
      <w:r w:rsidR="00271FED">
        <w:t>dei første</w:t>
      </w:r>
      <w:r>
        <w:t xml:space="preserve"> </w:t>
      </w:r>
      <w:r w:rsidR="00271FED">
        <w:t>skodespela</w:t>
      </w:r>
      <w:r>
        <w:t xml:space="preserve">, </w:t>
      </w:r>
      <w:r w:rsidR="00271FED">
        <w:t>frå</w:t>
      </w:r>
      <w:r>
        <w:t xml:space="preserve"> 1850 til 1863, er Ibsen under klar </w:t>
      </w:r>
      <w:r w:rsidR="00271FED">
        <w:t>påverknad</w:t>
      </w:r>
      <w:r>
        <w:t xml:space="preserve"> av nasjonalromantikken. Etter </w:t>
      </w:r>
      <w:r w:rsidR="00B648C6">
        <w:rPr>
          <w:i/>
          <w:iCs/>
        </w:rPr>
        <w:t>Cati</w:t>
      </w:r>
      <w:r>
        <w:rPr>
          <w:i/>
          <w:iCs/>
        </w:rPr>
        <w:t>lina</w:t>
      </w:r>
      <w:r w:rsidR="00B648C6">
        <w:rPr>
          <w:i/>
          <w:iCs/>
        </w:rPr>
        <w:t xml:space="preserve"> </w:t>
      </w:r>
      <w:r w:rsidR="00271FED">
        <w:t>gjekk</w:t>
      </w:r>
      <w:r>
        <w:t xml:space="preserve"> han he</w:t>
      </w:r>
      <w:r w:rsidR="00271FED">
        <w:t>i</w:t>
      </w:r>
      <w:r>
        <w:t xml:space="preserve">lt over til å skrive </w:t>
      </w:r>
      <w:r w:rsidR="00271FED">
        <w:t>skodespel</w:t>
      </w:r>
      <w:r>
        <w:t xml:space="preserve"> som tok utgangspunkt i norsk historie. I trå</w:t>
      </w:r>
      <w:r w:rsidR="00271FED">
        <w:t>d med nasjonalromantikken henta</w:t>
      </w:r>
      <w:r>
        <w:t xml:space="preserve"> han emne </w:t>
      </w:r>
      <w:r w:rsidR="00271FED">
        <w:t>frå</w:t>
      </w:r>
      <w:r>
        <w:t xml:space="preserve"> s</w:t>
      </w:r>
      <w:r w:rsidR="00271FED">
        <w:t>agalitteraturen, folkediktinga</w:t>
      </w:r>
      <w:r>
        <w:t xml:space="preserve"> og norsk </w:t>
      </w:r>
      <w:r w:rsidR="00271FED">
        <w:t>stordomstid</w:t>
      </w:r>
      <w:r>
        <w:t xml:space="preserve"> under </w:t>
      </w:r>
      <w:r w:rsidR="00271FED">
        <w:t>mellomalderen</w:t>
      </w:r>
      <w:r>
        <w:t xml:space="preserve">. Det </w:t>
      </w:r>
      <w:r w:rsidR="00271FED">
        <w:t>viktigaste</w:t>
      </w:r>
      <w:r>
        <w:t xml:space="preserve"> stykket her er </w:t>
      </w:r>
      <w:r>
        <w:rPr>
          <w:i/>
          <w:iCs/>
        </w:rPr>
        <w:t>Kongsemnerne</w:t>
      </w:r>
      <w:r>
        <w:t xml:space="preserve"> </w:t>
      </w:r>
      <w:r w:rsidR="00271FED">
        <w:t>frå</w:t>
      </w:r>
      <w:r>
        <w:t xml:space="preserve"> 1863</w:t>
      </w:r>
      <w:r w:rsidR="00271FED">
        <w:t>,</w:t>
      </w:r>
      <w:r>
        <w:t xml:space="preserve"> som dreier seg om konflikten mellom Håkon Håkonsson og </w:t>
      </w:r>
      <w:r w:rsidR="00B648C6">
        <w:t>tron</w:t>
      </w:r>
      <w:r w:rsidR="00271FED">
        <w:t>rivalane hans på 1200-tal</w:t>
      </w:r>
      <w:r>
        <w:t>et.</w:t>
      </w:r>
    </w:p>
    <w:p w:rsidR="00CC6A50" w:rsidRDefault="00CC6A50" w:rsidP="00CC6A50"/>
    <w:p w:rsidR="00CC6A50" w:rsidRDefault="00CC6A50" w:rsidP="00CC6A50">
      <w:pPr>
        <w:rPr>
          <w:i/>
          <w:iCs/>
        </w:rPr>
      </w:pPr>
      <w:r>
        <w:t xml:space="preserve">Før Ibsen drog til utlandet </w:t>
      </w:r>
      <w:r w:rsidR="00271FED">
        <w:t>h</w:t>
      </w:r>
      <w:r>
        <w:t xml:space="preserve">adde han </w:t>
      </w:r>
      <w:r w:rsidR="00271FED">
        <w:t>sett seg føre</w:t>
      </w:r>
      <w:r>
        <w:t xml:space="preserve"> å ”vilde lære nordmænn at tenke stort”. Han ville ta </w:t>
      </w:r>
      <w:r w:rsidR="00271FED">
        <w:t>eit</w:t>
      </w:r>
      <w:r>
        <w:t xml:space="preserve"> opp</w:t>
      </w:r>
      <w:r w:rsidR="00271FED">
        <w:t>gjer med det knugande og innestengd</w:t>
      </w:r>
      <w:r>
        <w:t xml:space="preserve">e i den norske mentaliteten. I Italia </w:t>
      </w:r>
      <w:r w:rsidR="00271FED">
        <w:t>skreiv</w:t>
      </w:r>
      <w:r>
        <w:t xml:space="preserve"> han så</w:t>
      </w:r>
      <w:r w:rsidR="00B648C6">
        <w:t xml:space="preserve"> </w:t>
      </w:r>
      <w:r>
        <w:rPr>
          <w:i/>
          <w:iCs/>
        </w:rPr>
        <w:t>Brand</w:t>
      </w:r>
      <w:r w:rsidR="00B648C6">
        <w:rPr>
          <w:i/>
          <w:iCs/>
        </w:rPr>
        <w:t xml:space="preserve"> </w:t>
      </w:r>
      <w:r>
        <w:t>(1866),</w:t>
      </w:r>
      <w:r w:rsidR="00B648C6">
        <w:t xml:space="preserve"> </w:t>
      </w:r>
      <w:r>
        <w:rPr>
          <w:i/>
          <w:iCs/>
        </w:rPr>
        <w:t xml:space="preserve">Peer Gynt </w:t>
      </w:r>
      <w:r>
        <w:t>(1867)</w:t>
      </w:r>
      <w:r w:rsidR="00B648C6">
        <w:t xml:space="preserve"> </w:t>
      </w:r>
      <w:r>
        <w:t>og</w:t>
      </w:r>
      <w:r w:rsidR="00B648C6">
        <w:t xml:space="preserve"> </w:t>
      </w:r>
      <w:r>
        <w:rPr>
          <w:i/>
          <w:iCs/>
        </w:rPr>
        <w:t>Kejser og galilæær</w:t>
      </w:r>
      <w:r w:rsidR="00B648C6">
        <w:rPr>
          <w:i/>
          <w:iCs/>
        </w:rPr>
        <w:t xml:space="preserve"> </w:t>
      </w:r>
      <w:r>
        <w:t xml:space="preserve">(1873). </w:t>
      </w:r>
      <w:r w:rsidR="00271FED">
        <w:t>Desse</w:t>
      </w:r>
      <w:r>
        <w:t xml:space="preserve"> tre </w:t>
      </w:r>
      <w:r w:rsidR="00271FED">
        <w:t>stykka</w:t>
      </w:r>
      <w:r>
        <w:t xml:space="preserve"> er ofte </w:t>
      </w:r>
      <w:r w:rsidR="00271FED">
        <w:t>kalla</w:t>
      </w:r>
      <w:r>
        <w:t xml:space="preserve"> </w:t>
      </w:r>
      <w:r>
        <w:rPr>
          <w:i/>
          <w:iCs/>
        </w:rPr>
        <w:t>idé</w:t>
      </w:r>
      <w:r w:rsidR="00271FED">
        <w:rPr>
          <w:i/>
          <w:iCs/>
        </w:rPr>
        <w:t>drama</w:t>
      </w:r>
      <w:r>
        <w:rPr>
          <w:i/>
          <w:iCs/>
        </w:rPr>
        <w:t>.</w:t>
      </w:r>
      <w:r w:rsidR="00B648C6">
        <w:rPr>
          <w:i/>
          <w:iCs/>
        </w:rPr>
        <w:t xml:space="preserve"> </w:t>
      </w:r>
      <w:r>
        <w:t xml:space="preserve">Det er </w:t>
      </w:r>
      <w:r w:rsidR="00271FED">
        <w:t>ei nemning</w:t>
      </w:r>
      <w:r>
        <w:t xml:space="preserve"> som </w:t>
      </w:r>
      <w:r w:rsidR="00271FED">
        <w:t>særleg passar</w:t>
      </w:r>
      <w:r>
        <w:t xml:space="preserve"> for </w:t>
      </w:r>
      <w:r w:rsidRPr="00271FED">
        <w:rPr>
          <w:i/>
        </w:rPr>
        <w:t>Brand</w:t>
      </w:r>
      <w:r>
        <w:t xml:space="preserve">. </w:t>
      </w:r>
      <w:r w:rsidR="00271FED">
        <w:t>Eit</w:t>
      </w:r>
      <w:r>
        <w:t xml:space="preserve"> idédrama </w:t>
      </w:r>
      <w:r w:rsidR="00271FED">
        <w:t>undersøkjer</w:t>
      </w:r>
      <w:r>
        <w:t xml:space="preserve"> </w:t>
      </w:r>
      <w:r w:rsidR="00271FED">
        <w:t>ein</w:t>
      </w:r>
      <w:r>
        <w:t xml:space="preserve"> idé, </w:t>
      </w:r>
      <w:r w:rsidR="00271FED">
        <w:t>ein</w:t>
      </w:r>
      <w:r>
        <w:t xml:space="preserve"> tanke, til </w:t>
      </w:r>
      <w:r w:rsidR="00271FED">
        <w:t>ytste konsekvens;</w:t>
      </w:r>
      <w:r>
        <w:t xml:space="preserve"> i </w:t>
      </w:r>
      <w:r>
        <w:rPr>
          <w:i/>
          <w:iCs/>
        </w:rPr>
        <w:t>Brand</w:t>
      </w:r>
      <w:r w:rsidR="00271FED">
        <w:t xml:space="preserve"> er det </w:t>
      </w:r>
      <w:r>
        <w:rPr>
          <w:i/>
          <w:iCs/>
        </w:rPr>
        <w:t xml:space="preserve">kallstanken. </w:t>
      </w:r>
    </w:p>
    <w:p w:rsidR="00CC6A50" w:rsidRDefault="00CC6A50" w:rsidP="00CC6A50">
      <w:pPr>
        <w:rPr>
          <w:i/>
          <w:iCs/>
        </w:rPr>
      </w:pPr>
    </w:p>
    <w:p w:rsidR="00CC6A50" w:rsidRDefault="00271FED" w:rsidP="00CC6A50">
      <w:r>
        <w:t>Presten Brand spring lina</w:t>
      </w:r>
      <w:r w:rsidR="00CC6A50">
        <w:t xml:space="preserve"> he</w:t>
      </w:r>
      <w:r>
        <w:t>i</w:t>
      </w:r>
      <w:r w:rsidR="00CC6A50">
        <w:t xml:space="preserve">lt ut, han </w:t>
      </w:r>
      <w:r>
        <w:t>følgjer</w:t>
      </w:r>
      <w:r w:rsidR="00CC6A50">
        <w:t xml:space="preserve"> kallet til det aller </w:t>
      </w:r>
      <w:r>
        <w:t>ytste</w:t>
      </w:r>
      <w:r w:rsidR="00B648C6">
        <w:t>. ”Intet eller alt”</w:t>
      </w:r>
      <w:r w:rsidR="00CC6A50">
        <w:t xml:space="preserve"> er hans motto, og ”det du er, vær fullt og helt, og </w:t>
      </w:r>
      <w:r w:rsidR="00B648C6">
        <w:t>ikk</w:t>
      </w:r>
      <w:r>
        <w:t>e</w:t>
      </w:r>
      <w:r w:rsidR="00CC6A50">
        <w:t xml:space="preserve"> stykkevis og delt” er </w:t>
      </w:r>
      <w:r>
        <w:t>kravet han stiller</w:t>
      </w:r>
      <w:r w:rsidR="00CC6A50">
        <w:t xml:space="preserve"> til seg </w:t>
      </w:r>
      <w:r>
        <w:t>sjølv</w:t>
      </w:r>
      <w:r w:rsidR="00CC6A50">
        <w:t xml:space="preserve"> og andre. </w:t>
      </w:r>
      <w:r>
        <w:t>Kallet hans</w:t>
      </w:r>
      <w:r w:rsidR="00CC6A50">
        <w:t xml:space="preserve"> er å </w:t>
      </w:r>
      <w:r>
        <w:t>vere</w:t>
      </w:r>
      <w:r w:rsidR="00B648C6">
        <w:t xml:space="preserve"> prest in</w:t>
      </w:r>
      <w:r w:rsidR="00CC6A50">
        <w:t xml:space="preserve">st i </w:t>
      </w:r>
      <w:r>
        <w:t>ei trong og sku</w:t>
      </w:r>
      <w:r w:rsidR="00CC6A50">
        <w:t xml:space="preserve">ggefull bygd og føre folket ut av </w:t>
      </w:r>
      <w:r>
        <w:t>likesæle</w:t>
      </w:r>
      <w:r w:rsidR="00CC6A50">
        <w:t xml:space="preserve"> og </w:t>
      </w:r>
      <w:r>
        <w:t>villfaring</w:t>
      </w:r>
      <w:r w:rsidR="00CC6A50">
        <w:t xml:space="preserve"> slik at </w:t>
      </w:r>
      <w:r>
        <w:t>dei</w:t>
      </w:r>
      <w:r w:rsidR="00CC6A50">
        <w:t xml:space="preserve"> blir sterke og </w:t>
      </w:r>
      <w:r>
        <w:t>heile</w:t>
      </w:r>
      <w:r w:rsidR="00CC6A50">
        <w:t xml:space="preserve"> </w:t>
      </w:r>
      <w:r>
        <w:t>menneske</w:t>
      </w:r>
      <w:r w:rsidR="00CC6A50">
        <w:t xml:space="preserve">. Med </w:t>
      </w:r>
      <w:r>
        <w:t>denne</w:t>
      </w:r>
      <w:r w:rsidR="00CC6A50">
        <w:t xml:space="preserve"> strenge konsekvens</w:t>
      </w:r>
      <w:r>
        <w:t>en</w:t>
      </w:r>
      <w:r w:rsidR="00CC6A50">
        <w:t xml:space="preserve"> fører han </w:t>
      </w:r>
      <w:r>
        <w:t>kona og barnet sitt</w:t>
      </w:r>
      <w:r w:rsidR="00CC6A50">
        <w:t xml:space="preserve"> ut i døden, og </w:t>
      </w:r>
      <w:r>
        <w:t>sjølv</w:t>
      </w:r>
      <w:r w:rsidR="00CC6A50">
        <w:t xml:space="preserve"> </w:t>
      </w:r>
      <w:r w:rsidR="00B648C6">
        <w:t>døyr han</w:t>
      </w:r>
      <w:r>
        <w:t xml:space="preserve">, </w:t>
      </w:r>
      <w:r w:rsidR="00255060">
        <w:t>overgitt</w:t>
      </w:r>
      <w:r w:rsidR="00CC6A50">
        <w:t xml:space="preserve"> av alle, i </w:t>
      </w:r>
      <w:r>
        <w:t>eit</w:t>
      </w:r>
      <w:r w:rsidR="00CC6A50">
        <w:t xml:space="preserve"> skred på høyfjellet.</w:t>
      </w:r>
    </w:p>
    <w:p w:rsidR="00CC6A50" w:rsidRDefault="00CC6A50" w:rsidP="00CC6A50"/>
    <w:p w:rsidR="00CC6A50" w:rsidRDefault="00CC6A50" w:rsidP="00CC6A50">
      <w:r>
        <w:t>P</w:t>
      </w:r>
      <w:r w:rsidR="00C90FE8">
        <w:t>eer Gynt</w:t>
      </w:r>
      <w:r>
        <w:t xml:space="preserve"> er stikk </w:t>
      </w:r>
      <w:r w:rsidR="00271FED">
        <w:t>motsett av Brand. Peer diktar og skrøner, tek aldri konsekvensa</w:t>
      </w:r>
      <w:r>
        <w:t xml:space="preserve">ne av det han </w:t>
      </w:r>
      <w:r w:rsidR="00271FED">
        <w:t>gjer</w:t>
      </w:r>
      <w:r>
        <w:t xml:space="preserve">, er svikefull og unngår alle </w:t>
      </w:r>
      <w:r w:rsidR="00271FED">
        <w:t xml:space="preserve">vanskar. Per-Gynt-figuren </w:t>
      </w:r>
      <w:r>
        <w:t xml:space="preserve">er bygd over </w:t>
      </w:r>
      <w:r w:rsidR="00271FED">
        <w:t>ei segn</w:t>
      </w:r>
      <w:r>
        <w:t xml:space="preserve"> </w:t>
      </w:r>
      <w:r w:rsidR="00271FED">
        <w:t>frå</w:t>
      </w:r>
      <w:r>
        <w:t xml:space="preserve"> Gud</w:t>
      </w:r>
      <w:r w:rsidR="00271FED">
        <w:t>brandsdalen</w:t>
      </w:r>
      <w:r>
        <w:t>, og st</w:t>
      </w:r>
      <w:r w:rsidR="00271FED">
        <w:t>ykket er fullt av eventyrmotiv</w:t>
      </w:r>
      <w:r>
        <w:t xml:space="preserve">. </w:t>
      </w:r>
    </w:p>
    <w:p w:rsidR="00CC6A50" w:rsidRDefault="00CC6A50" w:rsidP="00CC6A50"/>
    <w:p w:rsidR="00CC6A50" w:rsidRDefault="00271FED" w:rsidP="00CC6A50">
      <w:r>
        <w:t>Ibsen brukte motiva</w:t>
      </w:r>
      <w:r w:rsidR="00CC6A50">
        <w:t xml:space="preserve"> </w:t>
      </w:r>
      <w:r>
        <w:t>frå folkediktinga</w:t>
      </w:r>
      <w:r w:rsidR="00CC6A50">
        <w:t xml:space="preserve"> til å ta </w:t>
      </w:r>
      <w:r>
        <w:t>eit</w:t>
      </w:r>
      <w:r w:rsidR="00CC6A50">
        <w:t xml:space="preserve"> opp</w:t>
      </w:r>
      <w:r>
        <w:t>gjer</w:t>
      </w:r>
      <w:r w:rsidR="00CC6A50">
        <w:t xml:space="preserve"> med</w:t>
      </w:r>
      <w:r>
        <w:t xml:space="preserve"> nasjonalromantikken. Alle klara</w:t>
      </w:r>
      <w:r w:rsidR="00CC6A50">
        <w:t xml:space="preserve">st </w:t>
      </w:r>
      <w:r>
        <w:t>kjem</w:t>
      </w:r>
      <w:r w:rsidR="00CC6A50">
        <w:t xml:space="preserve"> dette til uttrykk i scenen </w:t>
      </w:r>
      <w:r>
        <w:t>frå</w:t>
      </w:r>
      <w:r w:rsidR="00CC6A50">
        <w:t xml:space="preserve"> Dovregubbens hall. </w:t>
      </w:r>
      <w:r>
        <w:t>M</w:t>
      </w:r>
      <w:r w:rsidR="00CC6A50">
        <w:t>otto</w:t>
      </w:r>
      <w:r>
        <w:t>et til trolla</w:t>
      </w:r>
      <w:r w:rsidR="00CC6A50">
        <w:t xml:space="preserve"> er at </w:t>
      </w:r>
      <w:r>
        <w:t>ein</w:t>
      </w:r>
      <w:r w:rsidR="00CC6A50">
        <w:t xml:space="preserve"> skal ”</w:t>
      </w:r>
      <w:r>
        <w:t>være</w:t>
      </w:r>
      <w:r w:rsidR="00CC6A50">
        <w:t xml:space="preserve"> seg </w:t>
      </w:r>
      <w:r>
        <w:t>selv</w:t>
      </w:r>
      <w:r w:rsidR="00CC6A50">
        <w:t xml:space="preserve"> nok”. </w:t>
      </w:r>
      <w:r>
        <w:t>M</w:t>
      </w:r>
      <w:r w:rsidR="00CC6A50">
        <w:t xml:space="preserve">ot dette </w:t>
      </w:r>
      <w:r>
        <w:t>står menneskebo</w:t>
      </w:r>
      <w:r w:rsidR="00CC6A50">
        <w:t xml:space="preserve">det om ”å </w:t>
      </w:r>
      <w:r>
        <w:t>være</w:t>
      </w:r>
      <w:r w:rsidR="00CC6A50">
        <w:t xml:space="preserve"> seg </w:t>
      </w:r>
      <w:r>
        <w:t>selv</w:t>
      </w:r>
      <w:r w:rsidR="00CC6A50">
        <w:t xml:space="preserve">”. Mentaliteten i Dovregubbens hall er lik mentaliteten i </w:t>
      </w:r>
      <w:r>
        <w:t>heile</w:t>
      </w:r>
      <w:r w:rsidR="00CC6A50">
        <w:t xml:space="preserve"> det norske samfunnet</w:t>
      </w:r>
      <w:r>
        <w:t>,</w:t>
      </w:r>
      <w:r w:rsidR="00CC6A50">
        <w:t xml:space="preserve"> </w:t>
      </w:r>
      <w:r>
        <w:t>der</w:t>
      </w:r>
      <w:r w:rsidR="00CC6A50">
        <w:t xml:space="preserve"> </w:t>
      </w:r>
      <w:r>
        <w:t>ein</w:t>
      </w:r>
      <w:r w:rsidR="00CC6A50">
        <w:t xml:space="preserve"> ”aldri ense</w:t>
      </w:r>
      <w:r>
        <w:t>r det som ligger utenfor Ronden</w:t>
      </w:r>
      <w:r w:rsidR="00CC6A50">
        <w:t>s grenser”.</w:t>
      </w:r>
    </w:p>
    <w:p w:rsidR="00CC6A50" w:rsidRDefault="00CC6A50" w:rsidP="00CC6A50"/>
    <w:p w:rsidR="00CC6A50" w:rsidRDefault="00CC6A50" w:rsidP="00CC6A50">
      <w:r>
        <w:t xml:space="preserve">Peer </w:t>
      </w:r>
      <w:r w:rsidR="00271FED">
        <w:t>følgjer</w:t>
      </w:r>
      <w:r>
        <w:t xml:space="preserve"> </w:t>
      </w:r>
      <w:r w:rsidR="00271FED">
        <w:t>heile</w:t>
      </w:r>
      <w:r>
        <w:t xml:space="preserve"> livet </w:t>
      </w:r>
      <w:r w:rsidR="00271FED">
        <w:t>mottoet til trolla</w:t>
      </w:r>
      <w:r>
        <w:t xml:space="preserve">. </w:t>
      </w:r>
      <w:r w:rsidR="00271FED">
        <w:t>Forholdet hans til kvinner er prega av kroppsle</w:t>
      </w:r>
      <w:r>
        <w:t xml:space="preserve">g begjær, med </w:t>
      </w:r>
      <w:r w:rsidR="00271FED">
        <w:t>eit</w:t>
      </w:r>
      <w:r>
        <w:t xml:space="preserve"> unntak</w:t>
      </w:r>
      <w:r w:rsidR="00271FED">
        <w:t>: Solveig. Men òg henne svikta</w:t>
      </w:r>
      <w:r>
        <w:t>r han og reiser til utlandet. I Amerika sl</w:t>
      </w:r>
      <w:r w:rsidR="00271FED">
        <w:t>år han seg opp på slavehandel, i Afrika blir han ribba</w:t>
      </w:r>
      <w:r>
        <w:t xml:space="preserve"> for alt og </w:t>
      </w:r>
      <w:r w:rsidR="00271FED">
        <w:t>kjem</w:t>
      </w:r>
      <w:r>
        <w:t xml:space="preserve"> </w:t>
      </w:r>
      <w:r w:rsidR="00271FED">
        <w:t>heim etter 40 år</w:t>
      </w:r>
      <w:r>
        <w:t>.</w:t>
      </w:r>
      <w:r w:rsidR="00B648C6">
        <w:t xml:space="preserve"> </w:t>
      </w:r>
      <w:r>
        <w:t xml:space="preserve">Det går mot slutten, og Peer </w:t>
      </w:r>
      <w:r w:rsidR="00271FED">
        <w:t>blir stilt</w:t>
      </w:r>
      <w:r>
        <w:t xml:space="preserve"> til ansvar for livet sitt. I </w:t>
      </w:r>
      <w:r w:rsidR="00271FED">
        <w:t>ein</w:t>
      </w:r>
      <w:r>
        <w:t xml:space="preserve"> berømt scene </w:t>
      </w:r>
      <w:r w:rsidR="00271FED">
        <w:t>sit</w:t>
      </w:r>
      <w:r>
        <w:t xml:space="preserve"> han og </w:t>
      </w:r>
      <w:r w:rsidR="00255060">
        <w:t>plukkar</w:t>
      </w:r>
      <w:r>
        <w:t xml:space="preserve"> lag på lag av </w:t>
      </w:r>
      <w:r w:rsidR="00271FED">
        <w:t>ein lau</w:t>
      </w:r>
      <w:r>
        <w:t xml:space="preserve">k </w:t>
      </w:r>
      <w:r w:rsidR="00271FED">
        <w:t>utan</w:t>
      </w:r>
      <w:r>
        <w:t xml:space="preserve"> å finne kjernen. Dette er </w:t>
      </w:r>
      <w:r w:rsidR="00271FED">
        <w:t>eit</w:t>
      </w:r>
      <w:r>
        <w:t xml:space="preserve"> </w:t>
      </w:r>
      <w:r w:rsidR="00271FED">
        <w:t>bilete</w:t>
      </w:r>
      <w:r>
        <w:t xml:space="preserve"> på Peer </w:t>
      </w:r>
      <w:r w:rsidR="00271FED">
        <w:t>sjølv,</w:t>
      </w:r>
      <w:r>
        <w:t xml:space="preserve"> for han er </w:t>
      </w:r>
      <w:r w:rsidR="00B648C6">
        <w:t xml:space="preserve">òg </w:t>
      </w:r>
      <w:r w:rsidR="00271FED">
        <w:t>utan</w:t>
      </w:r>
      <w:r>
        <w:t xml:space="preserve"> kjerne og identitet. Han har alltid </w:t>
      </w:r>
      <w:r w:rsidR="00271FED">
        <w:t>vore</w:t>
      </w:r>
      <w:r>
        <w:t xml:space="preserve"> </w:t>
      </w:r>
      <w:r w:rsidR="00271FED">
        <w:t>ein</w:t>
      </w:r>
      <w:r>
        <w:t xml:space="preserve"> stor egoist, </w:t>
      </w:r>
      <w:r w:rsidR="00271FED">
        <w:t>vore ”</w:t>
      </w:r>
      <w:r>
        <w:t xml:space="preserve">seg </w:t>
      </w:r>
      <w:r w:rsidR="00271FED">
        <w:t>selv</w:t>
      </w:r>
      <w:r>
        <w:t xml:space="preserve"> nok”. </w:t>
      </w:r>
    </w:p>
    <w:p w:rsidR="00CC6A50" w:rsidRDefault="00CC6A50" w:rsidP="00CC6A50"/>
    <w:p w:rsidR="00CC6A50" w:rsidRDefault="00271FED" w:rsidP="00CC6A50">
      <w:r>
        <w:t>Men den tru</w:t>
      </w:r>
      <w:r w:rsidR="00CC6A50">
        <w:t xml:space="preserve">faste Solveig har </w:t>
      </w:r>
      <w:r>
        <w:t>venta</w:t>
      </w:r>
      <w:r w:rsidR="00CC6A50">
        <w:t xml:space="preserve"> på Peer. I </w:t>
      </w:r>
      <w:r>
        <w:t>ein</w:t>
      </w:r>
      <w:r w:rsidR="00CC6A50">
        <w:t xml:space="preserve"> av </w:t>
      </w:r>
      <w:r>
        <w:t>dei siste replikka</w:t>
      </w:r>
      <w:r w:rsidR="00CC6A50">
        <w:t xml:space="preserve">ne spør han Solveig: ”Hvor var jeg, som meg </w:t>
      </w:r>
      <w:r>
        <w:t>selv</w:t>
      </w:r>
      <w:r w:rsidR="00CC6A50">
        <w:t xml:space="preserve">, som den </w:t>
      </w:r>
      <w:r>
        <w:t>hele</w:t>
      </w:r>
      <w:r w:rsidR="00CC6A50">
        <w:t xml:space="preserve">, den sanne?” Og </w:t>
      </w:r>
      <w:r>
        <w:t>ho seier</w:t>
      </w:r>
      <w:r w:rsidR="00CC6A50">
        <w:t xml:space="preserve"> </w:t>
      </w:r>
      <w:r>
        <w:t>dei</w:t>
      </w:r>
      <w:r w:rsidR="00CC6A50">
        <w:t xml:space="preserve"> av</w:t>
      </w:r>
      <w:r>
        <w:t>gjera</w:t>
      </w:r>
      <w:r w:rsidR="00CC6A50">
        <w:t>nde ord</w:t>
      </w:r>
      <w:r>
        <w:t>a</w:t>
      </w:r>
      <w:r w:rsidR="00CC6A50">
        <w:t xml:space="preserve"> som redd</w:t>
      </w:r>
      <w:r>
        <w:t>ar han</w:t>
      </w:r>
      <w:r w:rsidR="00CC6A50">
        <w:t xml:space="preserve"> </w:t>
      </w:r>
      <w:r>
        <w:t>frå</w:t>
      </w:r>
      <w:r w:rsidR="00CC6A50">
        <w:t xml:space="preserve"> undergangen: ”I min tro, i mitt håp, og i min kjærlighet”.</w:t>
      </w:r>
    </w:p>
    <w:p w:rsidR="00CC6A50" w:rsidRDefault="00CC6A50" w:rsidP="00CC6A50"/>
    <w:p w:rsidR="00177B97" w:rsidRDefault="00CC6A50" w:rsidP="00CC6A50">
      <w:r>
        <w:t xml:space="preserve">I 1871 kom Ibsens </w:t>
      </w:r>
      <w:r w:rsidR="00271FED">
        <w:t>einaste</w:t>
      </w:r>
      <w:r>
        <w:t xml:space="preserve"> diktsamling</w:t>
      </w:r>
      <w:r w:rsidR="00271FED">
        <w:t>,</w:t>
      </w:r>
      <w:r>
        <w:t xml:space="preserve"> </w:t>
      </w:r>
      <w:r>
        <w:rPr>
          <w:i/>
          <w:iCs/>
        </w:rPr>
        <w:t>Digte</w:t>
      </w:r>
      <w:r w:rsidR="00C90FE8">
        <w:t>.</w:t>
      </w:r>
      <w:r>
        <w:t xml:space="preserve"> Det var dikt han hadde </w:t>
      </w:r>
      <w:r w:rsidR="00271FED">
        <w:t xml:space="preserve">skrive </w:t>
      </w:r>
      <w:r w:rsidR="00B648C6">
        <w:t>gjennom</w:t>
      </w:r>
      <w:r w:rsidR="00271FED">
        <w:t xml:space="preserve"> tjue år. Her finn</w:t>
      </w:r>
      <w:r>
        <w:t xml:space="preserve"> vi diktet om </w:t>
      </w:r>
      <w:r>
        <w:rPr>
          <w:i/>
          <w:iCs/>
        </w:rPr>
        <w:t xml:space="preserve">Terje Vigen, </w:t>
      </w:r>
      <w:r>
        <w:t xml:space="preserve">sjømannen som rodde til Danmark etter tre tønner bygg for å berge livet for </w:t>
      </w:r>
      <w:r w:rsidR="00271FED">
        <w:t>kona og dottera i nødsåra</w:t>
      </w:r>
      <w:r>
        <w:t xml:space="preserve"> før 1814. I </w:t>
      </w:r>
      <w:r>
        <w:rPr>
          <w:i/>
          <w:iCs/>
        </w:rPr>
        <w:t>Digte</w:t>
      </w:r>
      <w:r w:rsidR="00271FED">
        <w:t xml:space="preserve"> finn</w:t>
      </w:r>
      <w:r>
        <w:t xml:space="preserve"> vi </w:t>
      </w:r>
      <w:r w:rsidR="00271FED">
        <w:t>òg</w:t>
      </w:r>
      <w:r>
        <w:t xml:space="preserve"> ”Bergmannen” og ”Borte!”</w:t>
      </w:r>
      <w:r w:rsidR="00C90FE8">
        <w:t>.</w:t>
      </w:r>
    </w:p>
    <w:p w:rsidR="00C90FE8" w:rsidRDefault="00C90FE8" w:rsidP="00CC6A50"/>
    <w:p w:rsidR="00C90FE8" w:rsidRPr="004B6968" w:rsidRDefault="00B648C6" w:rsidP="00C90FE8">
      <w:pPr>
        <w:pStyle w:val="Overskrift3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1877</w:t>
      </w:r>
      <w:r w:rsidR="00C90FE8" w:rsidRPr="004B6968">
        <w:rPr>
          <w:sz w:val="22"/>
          <w:szCs w:val="22"/>
        </w:rPr>
        <w:t>–</w:t>
      </w:r>
      <w:r w:rsidR="00271FED">
        <w:rPr>
          <w:sz w:val="22"/>
          <w:szCs w:val="22"/>
        </w:rPr>
        <w:t>1882: Realistiske samtidsdrama</w:t>
      </w:r>
    </w:p>
    <w:p w:rsidR="00C90FE8" w:rsidRDefault="00C90FE8" w:rsidP="00C90FE8">
      <w:pPr>
        <w:pStyle w:val="Bunntekst"/>
        <w:tabs>
          <w:tab w:val="clear" w:pos="4536"/>
          <w:tab w:val="clear" w:pos="9072"/>
        </w:tabs>
      </w:pPr>
    </w:p>
    <w:p w:rsidR="00C90FE8" w:rsidRDefault="00C90FE8" w:rsidP="00C90FE8">
      <w:r>
        <w:t xml:space="preserve">Med </w:t>
      </w:r>
      <w:r>
        <w:rPr>
          <w:i/>
          <w:iCs/>
        </w:rPr>
        <w:t>Samfundets støtter</w:t>
      </w:r>
      <w:r>
        <w:t xml:space="preserve"> </w:t>
      </w:r>
      <w:r w:rsidR="00271FED">
        <w:t>frå</w:t>
      </w:r>
      <w:r>
        <w:t xml:space="preserve"> 1877 oppstod </w:t>
      </w:r>
      <w:r w:rsidR="00271FED">
        <w:t>eit</w:t>
      </w:r>
      <w:r>
        <w:t xml:space="preserve"> klart skille i </w:t>
      </w:r>
      <w:r w:rsidR="00271FED">
        <w:t>diktinga til Ibsen</w:t>
      </w:r>
      <w:r>
        <w:t xml:space="preserve">. </w:t>
      </w:r>
      <w:r w:rsidR="00271FED">
        <w:t xml:space="preserve">Dei </w:t>
      </w:r>
      <w:r w:rsidR="00B648C6">
        <w:t>neste</w:t>
      </w:r>
      <w:r w:rsidR="00271FED">
        <w:t xml:space="preserve"> åra</w:t>
      </w:r>
      <w:r>
        <w:t xml:space="preserve"> </w:t>
      </w:r>
      <w:r w:rsidR="00271FED">
        <w:t>skreiv</w:t>
      </w:r>
      <w:r>
        <w:t xml:space="preserve"> han tre nye realistiske </w:t>
      </w:r>
      <w:r w:rsidR="00271FED">
        <w:t>drama</w:t>
      </w:r>
      <w:r>
        <w:t xml:space="preserve">, </w:t>
      </w:r>
      <w:r w:rsidR="00271FED">
        <w:rPr>
          <w:i/>
          <w:iCs/>
        </w:rPr>
        <w:t>Et</w:t>
      </w:r>
      <w:r>
        <w:rPr>
          <w:i/>
          <w:iCs/>
        </w:rPr>
        <w:t xml:space="preserve"> dukkehjem, Gengangere </w:t>
      </w:r>
      <w:r>
        <w:t>og</w:t>
      </w:r>
      <w:r>
        <w:rPr>
          <w:i/>
          <w:iCs/>
        </w:rPr>
        <w:t xml:space="preserve"> </w:t>
      </w:r>
      <w:r w:rsidR="00271FED">
        <w:rPr>
          <w:i/>
          <w:iCs/>
        </w:rPr>
        <w:t>En</w:t>
      </w:r>
      <w:r>
        <w:rPr>
          <w:i/>
          <w:iCs/>
        </w:rPr>
        <w:t xml:space="preserve"> folkefiende</w:t>
      </w:r>
      <w:r w:rsidR="00271FED">
        <w:t>.</w:t>
      </w:r>
      <w:r>
        <w:t xml:space="preserve"> </w:t>
      </w:r>
      <w:r w:rsidR="00271FED">
        <w:rPr>
          <w:i/>
          <w:iCs/>
        </w:rPr>
        <w:t>Et</w:t>
      </w:r>
      <w:r>
        <w:t xml:space="preserve"> </w:t>
      </w:r>
      <w:r>
        <w:rPr>
          <w:i/>
          <w:iCs/>
        </w:rPr>
        <w:t>dukkehjem</w:t>
      </w:r>
      <w:r>
        <w:t xml:space="preserve"> (1879)</w:t>
      </w:r>
      <w:r w:rsidR="00B648C6">
        <w:t xml:space="preserve"> </w:t>
      </w:r>
      <w:r>
        <w:t>er typisk for den nye typen drama, og vi bruk</w:t>
      </w:r>
      <w:r w:rsidR="00271FED">
        <w:t>er det her som illustrasjon på k</w:t>
      </w:r>
      <w:r>
        <w:t>va som særpreg</w:t>
      </w:r>
      <w:r w:rsidR="00271FED">
        <w:t>a</w:t>
      </w:r>
      <w:r>
        <w:t xml:space="preserve">r </w:t>
      </w:r>
      <w:r w:rsidR="00271FED">
        <w:t>dei</w:t>
      </w:r>
      <w:r>
        <w:t xml:space="preserve"> nye </w:t>
      </w:r>
      <w:r w:rsidR="00271FED">
        <w:t>dramaa til Ibsen</w:t>
      </w:r>
      <w:r>
        <w:t>.</w:t>
      </w:r>
    </w:p>
    <w:p w:rsidR="00C90FE8" w:rsidRDefault="00C90FE8" w:rsidP="00C90FE8"/>
    <w:p w:rsidR="00C90FE8" w:rsidRDefault="00271FED" w:rsidP="00C90FE8">
      <w:r>
        <w:t>Eit kjenneteik</w:t>
      </w:r>
      <w:r w:rsidR="00C90FE8">
        <w:t>n ved samtids</w:t>
      </w:r>
      <w:r>
        <w:t>dramaa</w:t>
      </w:r>
      <w:r w:rsidR="00C90FE8">
        <w:t xml:space="preserve"> er at det er med få </w:t>
      </w:r>
      <w:r>
        <w:t>personar</w:t>
      </w:r>
      <w:r w:rsidR="00C90FE8">
        <w:t xml:space="preserve">. I </w:t>
      </w:r>
      <w:r>
        <w:rPr>
          <w:i/>
          <w:iCs/>
        </w:rPr>
        <w:t>Et dukkehjem</w:t>
      </w:r>
      <w:r w:rsidR="00C90FE8">
        <w:rPr>
          <w:i/>
          <w:iCs/>
        </w:rPr>
        <w:t xml:space="preserve"> </w:t>
      </w:r>
      <w:r w:rsidR="00C90FE8">
        <w:t xml:space="preserve">møter vi </w:t>
      </w:r>
      <w:r>
        <w:t>berre</w:t>
      </w:r>
      <w:r w:rsidR="00C90FE8">
        <w:t xml:space="preserve"> ni </w:t>
      </w:r>
      <w:r>
        <w:t>personar</w:t>
      </w:r>
      <w:r w:rsidR="00C90FE8">
        <w:t xml:space="preserve">, og </w:t>
      </w:r>
      <w:r>
        <w:t>berre</w:t>
      </w:r>
      <w:r w:rsidR="00C90FE8">
        <w:t xml:space="preserve"> fem </w:t>
      </w:r>
      <w:r>
        <w:t>er sentrale i handlinga,</w:t>
      </w:r>
      <w:r w:rsidR="00C90FE8">
        <w:t xml:space="preserve"> mens det </w:t>
      </w:r>
      <w:r>
        <w:t>til dømes</w:t>
      </w:r>
      <w:r w:rsidR="00C90FE8">
        <w:t xml:space="preserve"> i </w:t>
      </w:r>
      <w:r w:rsidR="00C90FE8">
        <w:rPr>
          <w:i/>
          <w:iCs/>
        </w:rPr>
        <w:t>Peer</w:t>
      </w:r>
      <w:r w:rsidR="00C90FE8">
        <w:t xml:space="preserve"> </w:t>
      </w:r>
      <w:r w:rsidR="00C90FE8">
        <w:rPr>
          <w:i/>
          <w:iCs/>
        </w:rPr>
        <w:t xml:space="preserve">Gynt </w:t>
      </w:r>
      <w:r>
        <w:t>blir nemnt</w:t>
      </w:r>
      <w:r w:rsidR="00C90FE8">
        <w:t xml:space="preserve"> 45 </w:t>
      </w:r>
      <w:r>
        <w:t>personar</w:t>
      </w:r>
      <w:r w:rsidR="00C90FE8">
        <w:t xml:space="preserve">. I </w:t>
      </w:r>
      <w:r w:rsidR="00C90FE8">
        <w:rPr>
          <w:i/>
          <w:iCs/>
        </w:rPr>
        <w:t>Peer</w:t>
      </w:r>
      <w:r w:rsidR="00C90FE8">
        <w:t xml:space="preserve"> </w:t>
      </w:r>
      <w:r w:rsidR="00C90FE8">
        <w:rPr>
          <w:i/>
          <w:iCs/>
        </w:rPr>
        <w:t>Gynt</w:t>
      </w:r>
      <w:r>
        <w:t xml:space="preserve"> finn</w:t>
      </w:r>
      <w:r w:rsidR="00C90FE8">
        <w:t xml:space="preserve"> </w:t>
      </w:r>
      <w:r>
        <w:t>handlinga sta</w:t>
      </w:r>
      <w:r w:rsidR="00C90FE8">
        <w:t xml:space="preserve">d </w:t>
      </w:r>
      <w:r>
        <w:t>på eit utal plassar og</w:t>
      </w:r>
      <w:r w:rsidR="00C90FE8">
        <w:t xml:space="preserve"> i </w:t>
      </w:r>
      <w:r>
        <w:t>fleire</w:t>
      </w:r>
      <w:r w:rsidR="00C90FE8">
        <w:t xml:space="preserve"> </w:t>
      </w:r>
      <w:r>
        <w:t>verdsdelar,</w:t>
      </w:r>
      <w:r w:rsidR="00C90FE8">
        <w:t xml:space="preserve"> mens alle </w:t>
      </w:r>
      <w:r>
        <w:t>dei</w:t>
      </w:r>
      <w:r w:rsidR="00C90FE8">
        <w:t xml:space="preserve"> tre aktene i </w:t>
      </w:r>
      <w:r>
        <w:rPr>
          <w:i/>
          <w:iCs/>
        </w:rPr>
        <w:t>Et dukkehjem</w:t>
      </w:r>
      <w:r w:rsidR="00C90FE8">
        <w:t xml:space="preserve"> </w:t>
      </w:r>
      <w:r>
        <w:t>går føre seg</w:t>
      </w:r>
      <w:r w:rsidR="00C90FE8">
        <w:t xml:space="preserve"> i </w:t>
      </w:r>
      <w:r>
        <w:t>stova</w:t>
      </w:r>
      <w:r w:rsidR="00C90FE8">
        <w:t xml:space="preserve"> hos Nora og Torvald Helmer. </w:t>
      </w:r>
    </w:p>
    <w:p w:rsidR="00C90FE8" w:rsidRDefault="00C90FE8" w:rsidP="00C90FE8"/>
    <w:p w:rsidR="00C90FE8" w:rsidRDefault="00271FED" w:rsidP="00C90FE8">
      <w:r>
        <w:t>Frå</w:t>
      </w:r>
      <w:r w:rsidR="00C90FE8">
        <w:t xml:space="preserve"> </w:t>
      </w:r>
      <w:r>
        <w:t>no</w:t>
      </w:r>
      <w:r w:rsidR="00C90FE8">
        <w:t xml:space="preserve"> av blir </w:t>
      </w:r>
      <w:r>
        <w:t>stova</w:t>
      </w:r>
      <w:r w:rsidR="00C90FE8">
        <w:t xml:space="preserve"> i </w:t>
      </w:r>
      <w:r>
        <w:t>den borgarlege heimen</w:t>
      </w:r>
      <w:r w:rsidR="00C90FE8">
        <w:t xml:space="preserve"> sentrum for </w:t>
      </w:r>
      <w:r>
        <w:t>handlinga. Det er her alt går føre seg. Det som skjer andre steda</w:t>
      </w:r>
      <w:r w:rsidR="00C90FE8">
        <w:t xml:space="preserve">r, får vi vite </w:t>
      </w:r>
      <w:r>
        <w:t>berre gjennom dialogen. Ibsen riv</w:t>
      </w:r>
      <w:r w:rsidR="00C90FE8">
        <w:t xml:space="preserve"> så å </w:t>
      </w:r>
      <w:r>
        <w:t>seie ned den fjerde stove</w:t>
      </w:r>
      <w:r w:rsidR="00C90FE8">
        <w:t>veg</w:t>
      </w:r>
      <w:r>
        <w:t>gen slik at teaterpublikum stir</w:t>
      </w:r>
      <w:r w:rsidR="00C90FE8">
        <w:t xml:space="preserve">er </w:t>
      </w:r>
      <w:r>
        <w:t>rett inn på persona</w:t>
      </w:r>
      <w:r w:rsidR="00C90FE8">
        <w:t xml:space="preserve">ne i </w:t>
      </w:r>
      <w:r>
        <w:t>stova</w:t>
      </w:r>
      <w:r w:rsidR="00C90FE8">
        <w:t xml:space="preserve">. Dette blir ofte </w:t>
      </w:r>
      <w:r>
        <w:t>kalla</w:t>
      </w:r>
      <w:r w:rsidR="00C90FE8">
        <w:t xml:space="preserve"> for ”titteskapsteater</w:t>
      </w:r>
      <w:r w:rsidR="004B6968">
        <w:t>”</w:t>
      </w:r>
      <w:r w:rsidR="00C90FE8">
        <w:t xml:space="preserve"> og skulle skape </w:t>
      </w:r>
      <w:r>
        <w:t>ein</w:t>
      </w:r>
      <w:r w:rsidR="00C90FE8">
        <w:t xml:space="preserve"> illusjon av </w:t>
      </w:r>
      <w:r>
        <w:t>røynd</w:t>
      </w:r>
      <w:r w:rsidR="00C90FE8">
        <w:t xml:space="preserve">. Publikum skulle </w:t>
      </w:r>
      <w:r>
        <w:t>gløyme</w:t>
      </w:r>
      <w:r w:rsidR="00C90FE8">
        <w:t xml:space="preserve"> at </w:t>
      </w:r>
      <w:r>
        <w:t>dei sa</w:t>
      </w:r>
      <w:r w:rsidR="00C90FE8">
        <w:t xml:space="preserve">t i teateret og oppleve alt som </w:t>
      </w:r>
      <w:r>
        <w:t>utspelar</w:t>
      </w:r>
      <w:r w:rsidR="00C90FE8">
        <w:t xml:space="preserve"> seg på scenen </w:t>
      </w:r>
      <w:r>
        <w:t>framfor dei</w:t>
      </w:r>
      <w:r w:rsidR="00C90FE8">
        <w:t xml:space="preserve"> som </w:t>
      </w:r>
      <w:r>
        <w:t>røynd</w:t>
      </w:r>
      <w:r w:rsidR="00C90FE8">
        <w:t>, ikk</w:t>
      </w:r>
      <w:r>
        <w:t>j</w:t>
      </w:r>
      <w:r w:rsidR="00C90FE8">
        <w:t xml:space="preserve">e som </w:t>
      </w:r>
      <w:r>
        <w:t>spel</w:t>
      </w:r>
      <w:r w:rsidR="00C90FE8">
        <w:t>.</w:t>
      </w:r>
    </w:p>
    <w:p w:rsidR="00C90FE8" w:rsidRDefault="00C90FE8" w:rsidP="00C90FE8"/>
    <w:p w:rsidR="00C90FE8" w:rsidRDefault="00271FED" w:rsidP="00C90FE8">
      <w:r>
        <w:t>Scenetilvisingane</w:t>
      </w:r>
      <w:r w:rsidR="00C90FE8">
        <w:t xml:space="preserve"> er o</w:t>
      </w:r>
      <w:r>
        <w:t>fte detaljerte for å gi signal</w:t>
      </w:r>
      <w:r w:rsidR="00C90FE8">
        <w:t xml:space="preserve"> om at scene</w:t>
      </w:r>
      <w:r>
        <w:t>biletet</w:t>
      </w:r>
      <w:r w:rsidR="00C90FE8">
        <w:t xml:space="preserve"> skal </w:t>
      </w:r>
      <w:r>
        <w:t>vere</w:t>
      </w:r>
      <w:r w:rsidR="00C90FE8">
        <w:t xml:space="preserve"> mest </w:t>
      </w:r>
      <w:r>
        <w:t>mogleg</w:t>
      </w:r>
      <w:r w:rsidR="00C90FE8">
        <w:t xml:space="preserve"> realistisk og ka</w:t>
      </w:r>
      <w:r w:rsidR="004B6968">
        <w:t xml:space="preserve">rakteristisk for </w:t>
      </w:r>
      <w:r>
        <w:t>eit</w:t>
      </w:r>
      <w:r w:rsidR="004B6968">
        <w:t xml:space="preserve"> miljø. </w:t>
      </w:r>
      <w:r w:rsidR="00C90FE8">
        <w:t xml:space="preserve">Sceneanvisningene i </w:t>
      </w:r>
      <w:r>
        <w:rPr>
          <w:i/>
          <w:iCs/>
        </w:rPr>
        <w:t>Et dukkehjem</w:t>
      </w:r>
      <w:r w:rsidR="00C90FE8">
        <w:t xml:space="preserve"> begynner slik:</w:t>
      </w:r>
    </w:p>
    <w:p w:rsidR="00C90FE8" w:rsidRDefault="00C90FE8" w:rsidP="00C90FE8"/>
    <w:p w:rsidR="00C90FE8" w:rsidRDefault="00A641F2" w:rsidP="00C90FE8">
      <w:pPr>
        <w:ind w:left="708"/>
      </w:pPr>
      <w:r>
        <w:t>”</w:t>
      </w:r>
      <w:r w:rsidR="00271FED">
        <w:t>En</w:t>
      </w:r>
      <w:r w:rsidR="00C90FE8">
        <w:t xml:space="preserve"> hyggelig og smakfull, men </w:t>
      </w:r>
      <w:r w:rsidR="00271FED">
        <w:t>ikke</w:t>
      </w:r>
      <w:r w:rsidR="00C90FE8">
        <w:t xml:space="preserve"> kostbar innrettet stue. </w:t>
      </w:r>
      <w:r w:rsidR="00271FED">
        <w:t>En</w:t>
      </w:r>
      <w:r w:rsidR="00C90FE8">
        <w:t xml:space="preserve"> dør til høyre i bakgrunnen fører ut til forstuen; </w:t>
      </w:r>
      <w:r w:rsidR="00271FED">
        <w:t>en</w:t>
      </w:r>
      <w:r w:rsidR="00C90FE8">
        <w:t xml:space="preserve"> annen dør til venstre i bakgrunnen fører inn til Helmers arbeidsværelse. Mellom </w:t>
      </w:r>
      <w:r w:rsidR="00271FED">
        <w:t>disse</w:t>
      </w:r>
      <w:r w:rsidR="00C90FE8">
        <w:t xml:space="preserve"> døre </w:t>
      </w:r>
      <w:r w:rsidR="00271FED">
        <w:t>et</w:t>
      </w:r>
      <w:r w:rsidR="00C90FE8">
        <w:t xml:space="preserve"> pianoforte. Midt på veggen til venstre </w:t>
      </w:r>
      <w:r w:rsidR="00271FED">
        <w:t>en</w:t>
      </w:r>
      <w:r w:rsidR="00C90FE8">
        <w:t xml:space="preserve"> dør og lenger fremme </w:t>
      </w:r>
      <w:r w:rsidR="00271FED">
        <w:t>et</w:t>
      </w:r>
      <w:r w:rsidR="00C90FE8">
        <w:t xml:space="preserve"> vindu. Nær ved vinduet </w:t>
      </w:r>
      <w:r w:rsidR="00271FED">
        <w:t>et</w:t>
      </w:r>
      <w:r w:rsidR="00C90FE8">
        <w:t xml:space="preserve"> rundt bord med lenestole og </w:t>
      </w:r>
      <w:r w:rsidR="00271FED">
        <w:t>en</w:t>
      </w:r>
      <w:r w:rsidR="00C90FE8">
        <w:t xml:space="preserve"> liten sofa”. Deretter </w:t>
      </w:r>
      <w:r w:rsidR="00271FED">
        <w:t>følgjer</w:t>
      </w:r>
      <w:r w:rsidR="00C90FE8">
        <w:t xml:space="preserve"> </w:t>
      </w:r>
      <w:r w:rsidR="00271FED">
        <w:t>ei</w:t>
      </w:r>
      <w:r w:rsidR="00C90FE8">
        <w:t xml:space="preserve"> rekk</w:t>
      </w:r>
      <w:r w:rsidR="00271FED">
        <w:t>je detalj</w:t>
      </w:r>
      <w:r w:rsidR="00C90FE8">
        <w:t xml:space="preserve">r om </w:t>
      </w:r>
      <w:r w:rsidR="00271FED">
        <w:t>møblar og anna innreiing</w:t>
      </w:r>
      <w:r w:rsidR="00C90FE8">
        <w:t xml:space="preserve">. </w:t>
      </w:r>
    </w:p>
    <w:p w:rsidR="00C90FE8" w:rsidRDefault="00C90FE8" w:rsidP="00C90FE8"/>
    <w:p w:rsidR="00C90FE8" w:rsidRDefault="00271FED" w:rsidP="00C90FE8">
      <w:r>
        <w:t>Replikkane</w:t>
      </w:r>
      <w:r w:rsidR="00C90FE8">
        <w:t xml:space="preserve"> </w:t>
      </w:r>
      <w:r>
        <w:t>byggjer</w:t>
      </w:r>
      <w:r w:rsidR="00C90FE8">
        <w:t xml:space="preserve"> opp under det realistiske inntrykket. Ibsen </w:t>
      </w:r>
      <w:r>
        <w:t>kalla</w:t>
      </w:r>
      <w:r w:rsidR="00C90FE8">
        <w:t xml:space="preserve"> </w:t>
      </w:r>
      <w:r w:rsidR="00C90FE8">
        <w:rPr>
          <w:i/>
          <w:iCs/>
        </w:rPr>
        <w:t>Peer Gynt</w:t>
      </w:r>
      <w:r w:rsidR="00B648C6">
        <w:rPr>
          <w:i/>
          <w:iCs/>
        </w:rPr>
        <w:t xml:space="preserve"> </w:t>
      </w:r>
      <w:r w:rsidR="00C90FE8">
        <w:t>”</w:t>
      </w:r>
      <w:r>
        <w:t>eit</w:t>
      </w:r>
      <w:r w:rsidR="00C90FE8">
        <w:t xml:space="preserve"> dramatisk dikt” der </w:t>
      </w:r>
      <w:r>
        <w:t>personane</w:t>
      </w:r>
      <w:r w:rsidR="00C90FE8">
        <w:t xml:space="preserve"> deklamerte vers. I </w:t>
      </w:r>
      <w:r w:rsidR="00B648C6">
        <w:t>det realistiske dramaet prøver</w:t>
      </w:r>
      <w:r w:rsidR="00C90FE8">
        <w:t xml:space="preserve"> Ibsen </w:t>
      </w:r>
      <w:r w:rsidR="00B648C6">
        <w:t xml:space="preserve">i staden </w:t>
      </w:r>
      <w:r w:rsidR="00C90FE8">
        <w:t xml:space="preserve">å skape </w:t>
      </w:r>
      <w:r w:rsidR="00255060">
        <w:t>replikkar</w:t>
      </w:r>
      <w:r w:rsidR="00C90FE8">
        <w:t xml:space="preserve"> slik </w:t>
      </w:r>
      <w:r>
        <w:t>dei</w:t>
      </w:r>
      <w:r w:rsidR="00C90FE8">
        <w:t xml:space="preserve"> kunne ha </w:t>
      </w:r>
      <w:r w:rsidR="00255060">
        <w:t>falle</w:t>
      </w:r>
      <w:r w:rsidR="00C90FE8">
        <w:t xml:space="preserve"> i </w:t>
      </w:r>
      <w:r>
        <w:t>ein</w:t>
      </w:r>
      <w:r w:rsidR="00C90FE8">
        <w:t xml:space="preserve"> samtale i </w:t>
      </w:r>
      <w:r w:rsidR="00B648C6">
        <w:t>eit kvardagsmiljø</w:t>
      </w:r>
      <w:r w:rsidR="00C90FE8">
        <w:t xml:space="preserve">. </w:t>
      </w:r>
    </w:p>
    <w:p w:rsidR="00C90FE8" w:rsidRDefault="00C90FE8" w:rsidP="00C90FE8"/>
    <w:p w:rsidR="00C90FE8" w:rsidRDefault="00271FED" w:rsidP="00C90FE8">
      <w:r>
        <w:t>Handlinga</w:t>
      </w:r>
      <w:r w:rsidR="00C90FE8">
        <w:t xml:space="preserve"> </w:t>
      </w:r>
      <w:r w:rsidR="00255060">
        <w:t>utspelar seg i få scener som utvikla</w:t>
      </w:r>
      <w:r w:rsidR="00C90FE8">
        <w:t xml:space="preserve">r seg mot </w:t>
      </w:r>
      <w:r>
        <w:t>eit</w:t>
      </w:r>
      <w:r w:rsidR="00C90FE8">
        <w:t xml:space="preserve"> </w:t>
      </w:r>
      <w:r>
        <w:t>høgdepunkt</w:t>
      </w:r>
      <w:r w:rsidR="00C90FE8">
        <w:t xml:space="preserve"> og </w:t>
      </w:r>
      <w:r w:rsidR="00255060">
        <w:t>ei</w:t>
      </w:r>
      <w:r w:rsidR="00C90FE8">
        <w:t xml:space="preserve"> avklaring. Alt skjer på svært kort tid. I </w:t>
      </w:r>
      <w:r>
        <w:rPr>
          <w:i/>
          <w:iCs/>
        </w:rPr>
        <w:t>Et dukkehjem</w:t>
      </w:r>
      <w:r w:rsidR="00C90FE8">
        <w:t xml:space="preserve"> </w:t>
      </w:r>
      <w:r w:rsidR="00255060">
        <w:t>blir</w:t>
      </w:r>
      <w:r w:rsidR="00C90FE8">
        <w:t xml:space="preserve"> konflikten </w:t>
      </w:r>
      <w:r w:rsidR="00255060">
        <w:t xml:space="preserve">utvikla </w:t>
      </w:r>
      <w:r w:rsidR="00C90FE8">
        <w:t xml:space="preserve">mot </w:t>
      </w:r>
      <w:r w:rsidR="00255060">
        <w:t>brotet</w:t>
      </w:r>
      <w:r w:rsidR="00C90FE8">
        <w:t xml:space="preserve"> mellom Nora og Torvald i løpet av </w:t>
      </w:r>
      <w:r>
        <w:t>eit</w:t>
      </w:r>
      <w:r w:rsidR="00255060">
        <w:t xml:space="preserve"> par juledaga</w:t>
      </w:r>
      <w:r w:rsidR="00C90FE8">
        <w:t>r.</w:t>
      </w:r>
      <w:r w:rsidR="00B648C6">
        <w:t xml:space="preserve"> </w:t>
      </w:r>
    </w:p>
    <w:p w:rsidR="00C90FE8" w:rsidRDefault="00C90FE8" w:rsidP="00C90FE8"/>
    <w:p w:rsidR="00C90FE8" w:rsidRDefault="00271FED" w:rsidP="00C90FE8">
      <w:r>
        <w:t>Handlinga</w:t>
      </w:r>
      <w:r w:rsidR="00C90FE8">
        <w:t xml:space="preserve"> i samtids</w:t>
      </w:r>
      <w:r>
        <w:t>dramaa</w:t>
      </w:r>
      <w:r w:rsidR="00C90FE8">
        <w:t xml:space="preserve"> er altså konsentrert om få </w:t>
      </w:r>
      <w:r>
        <w:t>personar</w:t>
      </w:r>
      <w:r w:rsidR="00C90FE8">
        <w:t xml:space="preserve"> på </w:t>
      </w:r>
      <w:r w:rsidR="00255060">
        <w:t>éin</w:t>
      </w:r>
      <w:r w:rsidR="00C90FE8">
        <w:t xml:space="preserve"> </w:t>
      </w:r>
      <w:r>
        <w:t>stad</w:t>
      </w:r>
      <w:r w:rsidR="00C90FE8">
        <w:t xml:space="preserve"> over </w:t>
      </w:r>
      <w:r w:rsidR="00255060">
        <w:t xml:space="preserve">eit </w:t>
      </w:r>
      <w:r w:rsidR="00C90FE8">
        <w:t xml:space="preserve">kort tidsrom. Likevel har viktige </w:t>
      </w:r>
      <w:r w:rsidR="00255060">
        <w:t>hendingar skjedd før stykket</w:t>
      </w:r>
      <w:r w:rsidR="00C90FE8">
        <w:t xml:space="preserve"> </w:t>
      </w:r>
      <w:r w:rsidR="00255060">
        <w:t>tek til</w:t>
      </w:r>
      <w:r w:rsidR="00C90FE8">
        <w:t>, og fortida blir g</w:t>
      </w:r>
      <w:r w:rsidR="00255060">
        <w:t>radvis avslørt gjennom dialogen på s</w:t>
      </w:r>
      <w:r w:rsidR="00B648C6">
        <w:t>cenen</w:t>
      </w:r>
      <w:r w:rsidR="00255060">
        <w:t xml:space="preserve">. </w:t>
      </w:r>
      <w:r w:rsidR="00B648C6">
        <w:t>Dette kallar vi</w:t>
      </w:r>
      <w:r w:rsidR="00B648C6">
        <w:rPr>
          <w:i/>
          <w:iCs/>
        </w:rPr>
        <w:t xml:space="preserve"> retrospektive teknikk:</w:t>
      </w:r>
      <w:r w:rsidR="00255060">
        <w:t xml:space="preserve"> den skjebneladde</w:t>
      </w:r>
      <w:r w:rsidR="00C90FE8">
        <w:t xml:space="preserve"> </w:t>
      </w:r>
      <w:r>
        <w:t>fortida</w:t>
      </w:r>
      <w:r w:rsidR="00B648C6">
        <w:t xml:space="preserve"> blir </w:t>
      </w:r>
      <w:r w:rsidR="00C90FE8">
        <w:t xml:space="preserve">gradvis </w:t>
      </w:r>
      <w:r>
        <w:t>avdekt</w:t>
      </w:r>
      <w:r w:rsidR="00C90FE8">
        <w:t xml:space="preserve"> etter</w:t>
      </w:r>
      <w:r w:rsidR="00255060">
        <w:t xml:space="preserve"> som den dramatiske spenninga</w:t>
      </w:r>
      <w:r w:rsidR="00C90FE8">
        <w:t xml:space="preserve"> </w:t>
      </w:r>
      <w:r w:rsidR="00255060">
        <w:t>stig</w:t>
      </w:r>
      <w:r w:rsidR="00C90FE8">
        <w:t>. Metoden ka</w:t>
      </w:r>
      <w:r w:rsidR="00255060">
        <w:t>n minne litt om kriminalromanen,</w:t>
      </w:r>
      <w:r w:rsidR="00C90FE8">
        <w:t xml:space="preserve"> med den </w:t>
      </w:r>
      <w:r w:rsidR="00255060">
        <w:t>skilnaden</w:t>
      </w:r>
      <w:r w:rsidR="00C90FE8">
        <w:t xml:space="preserve"> at hos Ibsen er det </w:t>
      </w:r>
      <w:r w:rsidR="00255060">
        <w:t>tilskodarane som får rolla som detektiva</w:t>
      </w:r>
      <w:r w:rsidR="00C90FE8">
        <w:t>r.</w:t>
      </w:r>
    </w:p>
    <w:p w:rsidR="00C90FE8" w:rsidRDefault="00C90FE8" w:rsidP="00C90FE8"/>
    <w:p w:rsidR="00C90FE8" w:rsidRDefault="00C90FE8" w:rsidP="00C90FE8">
      <w:r>
        <w:t xml:space="preserve">I </w:t>
      </w:r>
      <w:r w:rsidR="00271FED">
        <w:rPr>
          <w:i/>
          <w:iCs/>
        </w:rPr>
        <w:t>Et dukkehjem</w:t>
      </w:r>
      <w:r>
        <w:t xml:space="preserve"> får vi først </w:t>
      </w:r>
      <w:r w:rsidR="00271FED">
        <w:t>eit</w:t>
      </w:r>
      <w:r>
        <w:t xml:space="preserve"> stykke ute i dramaet vite at Nora </w:t>
      </w:r>
      <w:r w:rsidR="00255060">
        <w:t>tidlegare har forfalska</w:t>
      </w:r>
      <w:r>
        <w:t xml:space="preserve"> </w:t>
      </w:r>
      <w:r w:rsidR="00255060">
        <w:t>ei</w:t>
      </w:r>
      <w:r>
        <w:t xml:space="preserve"> underskrift for å få </w:t>
      </w:r>
      <w:r w:rsidR="00271FED">
        <w:t>eit</w:t>
      </w:r>
      <w:r w:rsidR="00255060">
        <w:t xml:space="preserve"> lån. Penga</w:t>
      </w:r>
      <w:r>
        <w:t xml:space="preserve">ne har </w:t>
      </w:r>
      <w:r w:rsidR="00255060">
        <w:t>ho</w:t>
      </w:r>
      <w:r>
        <w:t xml:space="preserve"> </w:t>
      </w:r>
      <w:r w:rsidR="00271FED">
        <w:t>ikkje</w:t>
      </w:r>
      <w:r>
        <w:t xml:space="preserve"> brukt til seg </w:t>
      </w:r>
      <w:r w:rsidR="00271FED">
        <w:t>sjølv</w:t>
      </w:r>
      <w:r>
        <w:t xml:space="preserve">, men til </w:t>
      </w:r>
      <w:r w:rsidR="00255060">
        <w:t>ei</w:t>
      </w:r>
      <w:r>
        <w:t xml:space="preserve"> rekrasjonsreise som var nødvendig for å redde </w:t>
      </w:r>
      <w:r w:rsidR="00255060">
        <w:t>livet til mannen</w:t>
      </w:r>
      <w:r>
        <w:t xml:space="preserve">. Nora er livredd for at mannen skal få vite </w:t>
      </w:r>
      <w:r w:rsidR="00255060">
        <w:t>sanninga</w:t>
      </w:r>
      <w:r>
        <w:t>,</w:t>
      </w:r>
      <w:r w:rsidR="00B648C6">
        <w:t xml:space="preserve"> </w:t>
      </w:r>
      <w:r>
        <w:t xml:space="preserve">men </w:t>
      </w:r>
      <w:r w:rsidR="00255060">
        <w:t>drøymer</w:t>
      </w:r>
      <w:r>
        <w:t xml:space="preserve"> samtidig om at han skal stille seg som </w:t>
      </w:r>
      <w:r w:rsidR="00271FED">
        <w:t>eit</w:t>
      </w:r>
      <w:r>
        <w:t xml:space="preserve"> skjold </w:t>
      </w:r>
      <w:r w:rsidR="00255060">
        <w:t>framfor henne og ta på seg sku</w:t>
      </w:r>
      <w:r>
        <w:t>ld</w:t>
      </w:r>
      <w:r w:rsidR="00255060">
        <w:t>a for det som har skjedd. Men då Torvald oppdaga</w:t>
      </w:r>
      <w:r>
        <w:t xml:space="preserve">r </w:t>
      </w:r>
      <w:r w:rsidR="00255060">
        <w:t>samanhengen</w:t>
      </w:r>
      <w:r>
        <w:t xml:space="preserve">, er det </w:t>
      </w:r>
      <w:r w:rsidR="00255060">
        <w:t>einaste han er oppteken</w:t>
      </w:r>
      <w:r>
        <w:t xml:space="preserve"> av </w:t>
      </w:r>
      <w:r w:rsidR="00271FED">
        <w:t>korleis</w:t>
      </w:r>
      <w:r w:rsidR="00255060">
        <w:t xml:space="preserve"> andre vil reagere</w:t>
      </w:r>
      <w:r>
        <w:t>. Nora innser at ”</w:t>
      </w:r>
      <w:r w:rsidR="00255060">
        <w:t>hun</w:t>
      </w:r>
      <w:r>
        <w:t xml:space="preserve"> har levd </w:t>
      </w:r>
      <w:r w:rsidR="00255060">
        <w:t>sammen</w:t>
      </w:r>
      <w:r>
        <w:t xml:space="preserve"> med </w:t>
      </w:r>
      <w:r w:rsidR="00255060">
        <w:t>en fremmed</w:t>
      </w:r>
      <w:r>
        <w:t xml:space="preserve"> mann”. Han var </w:t>
      </w:r>
      <w:r w:rsidR="00271FED">
        <w:t>ikkje</w:t>
      </w:r>
      <w:r>
        <w:t xml:space="preserve"> den mann</w:t>
      </w:r>
      <w:r w:rsidR="00255060">
        <w:t>en</w:t>
      </w:r>
      <w:r>
        <w:t xml:space="preserve"> </w:t>
      </w:r>
      <w:r w:rsidR="00255060">
        <w:t>ho tru</w:t>
      </w:r>
      <w:r>
        <w:t>dde han var</w:t>
      </w:r>
      <w:r w:rsidR="00255060">
        <w:t>,</w:t>
      </w:r>
      <w:r>
        <w:t xml:space="preserve"> og </w:t>
      </w:r>
      <w:r w:rsidR="00B648C6">
        <w:t>ho vel</w:t>
      </w:r>
      <w:r w:rsidR="00255060">
        <w:t xml:space="preserve"> derfor å forlate han</w:t>
      </w:r>
      <w:r>
        <w:t xml:space="preserve">. </w:t>
      </w:r>
    </w:p>
    <w:p w:rsidR="00C90FE8" w:rsidRDefault="00C90FE8" w:rsidP="00C90FE8"/>
    <w:p w:rsidR="00C90FE8" w:rsidRDefault="00C90FE8" w:rsidP="00C90FE8">
      <w:r>
        <w:t xml:space="preserve">Det er som regel </w:t>
      </w:r>
      <w:r w:rsidR="00271FED">
        <w:t>ein</w:t>
      </w:r>
      <w:r w:rsidR="00B648C6">
        <w:t xml:space="preserve"> dobbeltbot</w:t>
      </w:r>
      <w:r>
        <w:t xml:space="preserve">n i Ibsens </w:t>
      </w:r>
      <w:r w:rsidR="00255060">
        <w:t>replikkar</w:t>
      </w:r>
      <w:r>
        <w:t xml:space="preserve">. </w:t>
      </w:r>
      <w:r w:rsidR="00B648C6">
        <w:t>É</w:t>
      </w:r>
      <w:r w:rsidR="00271FED">
        <w:t>in</w:t>
      </w:r>
      <w:r>
        <w:t xml:space="preserve"> ting er </w:t>
      </w:r>
      <w:r w:rsidR="00271FED">
        <w:t>kva</w:t>
      </w:r>
      <w:r>
        <w:t xml:space="preserve"> som blir sagt, </w:t>
      </w:r>
      <w:r w:rsidR="00271FED">
        <w:t>ein</w:t>
      </w:r>
      <w:r w:rsidR="00B648C6">
        <w:t xml:space="preserve"> anna</w:t>
      </w:r>
      <w:r w:rsidR="004B6968">
        <w:t xml:space="preserve">n ting er </w:t>
      </w:r>
      <w:r w:rsidR="00271FED">
        <w:t>kva</w:t>
      </w:r>
      <w:r w:rsidR="004B6968">
        <w:t xml:space="preserve"> som li</w:t>
      </w:r>
      <w:r w:rsidR="00B648C6">
        <w:t>gg</w:t>
      </w:r>
      <w:r w:rsidR="004B6968">
        <w:t xml:space="preserve"> under.</w:t>
      </w:r>
      <w:r>
        <w:t xml:space="preserve"> </w:t>
      </w:r>
      <w:r w:rsidR="00271FED">
        <w:t>Eit</w:t>
      </w:r>
      <w:r>
        <w:t xml:space="preserve"> typisk </w:t>
      </w:r>
      <w:r w:rsidR="00B648C6">
        <w:t xml:space="preserve">døme på dette finn vi </w:t>
      </w:r>
      <w:r>
        <w:t>rett før opp</w:t>
      </w:r>
      <w:r w:rsidR="00271FED">
        <w:t>gjer</w:t>
      </w:r>
      <w:r>
        <w:t xml:space="preserve">sscenen mellom Nora og Helmer i </w:t>
      </w:r>
      <w:r w:rsidR="00271FED">
        <w:rPr>
          <w:i/>
          <w:iCs/>
        </w:rPr>
        <w:t>Et dukkehjem</w:t>
      </w:r>
      <w:r>
        <w:t xml:space="preserve">. Ekteparet har </w:t>
      </w:r>
      <w:r w:rsidR="00B648C6">
        <w:t>vore</w:t>
      </w:r>
      <w:r>
        <w:t xml:space="preserve"> på</w:t>
      </w:r>
      <w:r w:rsidR="00B648C6">
        <w:t xml:space="preserve"> maskeradeball. Replikkvekslinga</w:t>
      </w:r>
      <w:r>
        <w:t xml:space="preserve"> er slik mellom </w:t>
      </w:r>
      <w:r w:rsidR="00271FED">
        <w:t>dei</w:t>
      </w:r>
      <w:r>
        <w:t xml:space="preserve"> to:</w:t>
      </w:r>
    </w:p>
    <w:p w:rsidR="00C90FE8" w:rsidRDefault="00C90FE8" w:rsidP="00C90FE8"/>
    <w:p w:rsidR="00C90FE8" w:rsidRDefault="00C90FE8" w:rsidP="00C90FE8">
      <w:r>
        <w:t xml:space="preserve">”HELMER. Nei, bli – (ser inn.) </w:t>
      </w:r>
      <w:r w:rsidR="00B648C6">
        <w:t>H</w:t>
      </w:r>
      <w:r w:rsidR="00271FED">
        <w:t>va</w:t>
      </w:r>
      <w:r>
        <w:t xml:space="preserve"> vil du der i alkoven?</w:t>
      </w:r>
    </w:p>
    <w:p w:rsidR="00C90FE8" w:rsidRDefault="00B648C6" w:rsidP="00C90FE8">
      <w:r>
        <w:t xml:space="preserve"> </w:t>
      </w:r>
      <w:r w:rsidR="00C90FE8">
        <w:t>NORA (innenfor). Kaste maskeradekjolen.”</w:t>
      </w:r>
    </w:p>
    <w:p w:rsidR="00C90FE8" w:rsidRDefault="00C90FE8" w:rsidP="00C90FE8"/>
    <w:p w:rsidR="00C90FE8" w:rsidRDefault="00C90FE8" w:rsidP="00C90FE8">
      <w:r>
        <w:t xml:space="preserve">Nora </w:t>
      </w:r>
      <w:r w:rsidR="00271FED">
        <w:t>kjem</w:t>
      </w:r>
      <w:r>
        <w:t xml:space="preserve"> ut igjen i </w:t>
      </w:r>
      <w:r w:rsidR="00B648C6">
        <w:t>kva</w:t>
      </w:r>
      <w:r>
        <w:t xml:space="preserve">rdagskjole, men </w:t>
      </w:r>
      <w:r w:rsidR="00B648C6">
        <w:t>med</w:t>
      </w:r>
      <w:r>
        <w:t xml:space="preserve"> replikk</w:t>
      </w:r>
      <w:r w:rsidR="00B648C6">
        <w:t>en sikta</w:t>
      </w:r>
      <w:r>
        <w:t xml:space="preserve">r </w:t>
      </w:r>
      <w:r w:rsidR="00255060">
        <w:t>ho</w:t>
      </w:r>
      <w:r>
        <w:t xml:space="preserve"> til me</w:t>
      </w:r>
      <w:r w:rsidR="00B648C6">
        <w:t>i</w:t>
      </w:r>
      <w:r>
        <w:t xml:space="preserve">r enn å skifte </w:t>
      </w:r>
      <w:r w:rsidR="00B648C6">
        <w:t>klede</w:t>
      </w:r>
      <w:r>
        <w:t xml:space="preserve">. </w:t>
      </w:r>
      <w:r w:rsidR="00255060">
        <w:t>Ho</w:t>
      </w:r>
      <w:r>
        <w:t xml:space="preserve"> har bestemt seg for å avsløre overfor Torvald Helmer </w:t>
      </w:r>
      <w:r w:rsidR="00271FED">
        <w:t>korleis</w:t>
      </w:r>
      <w:r>
        <w:t xml:space="preserve"> </w:t>
      </w:r>
      <w:r w:rsidR="00271FED">
        <w:t>heile</w:t>
      </w:r>
      <w:r>
        <w:t xml:space="preserve"> ekteskap</w:t>
      </w:r>
      <w:r w:rsidR="00B648C6">
        <w:t>et deira</w:t>
      </w:r>
      <w:r>
        <w:t xml:space="preserve"> er basert på </w:t>
      </w:r>
      <w:r w:rsidR="00271FED">
        <w:t>ein</w:t>
      </w:r>
      <w:r>
        <w:t xml:space="preserve"> maskerade, </w:t>
      </w:r>
      <w:r w:rsidR="00271FED">
        <w:t>eit</w:t>
      </w:r>
      <w:r>
        <w:t xml:space="preserve"> falskt </w:t>
      </w:r>
      <w:r w:rsidR="00B648C6">
        <w:t>spel</w:t>
      </w:r>
      <w:r>
        <w:t>.</w:t>
      </w:r>
    </w:p>
    <w:p w:rsidR="00C90FE8" w:rsidRDefault="00C90FE8" w:rsidP="00C90FE8"/>
    <w:p w:rsidR="00C90FE8" w:rsidRDefault="00C90FE8" w:rsidP="00C90FE8">
      <w:r>
        <w:t xml:space="preserve">I 1881 kom </w:t>
      </w:r>
      <w:r>
        <w:rPr>
          <w:i/>
          <w:iCs/>
        </w:rPr>
        <w:t>Gengangere</w:t>
      </w:r>
      <w:r w:rsidR="00B648C6">
        <w:rPr>
          <w:i/>
          <w:iCs/>
        </w:rPr>
        <w:t>,</w:t>
      </w:r>
      <w:r>
        <w:t xml:space="preserve"> der vi får vite </w:t>
      </w:r>
      <w:r w:rsidR="00271FED">
        <w:t>korleis</w:t>
      </w:r>
      <w:r>
        <w:t xml:space="preserve"> det v</w:t>
      </w:r>
      <w:r w:rsidR="00B648C6">
        <w:t>ille gått dersom Nora hadde val</w:t>
      </w:r>
      <w:r>
        <w:t xml:space="preserve">t å </w:t>
      </w:r>
      <w:r w:rsidR="00271FED">
        <w:t>vere</w:t>
      </w:r>
      <w:r>
        <w:t xml:space="preserve"> </w:t>
      </w:r>
      <w:r w:rsidR="00B648C6">
        <w:t>heime</w:t>
      </w:r>
      <w:r>
        <w:t xml:space="preserve">. Fru Alving ville </w:t>
      </w:r>
      <w:r w:rsidR="00271FED">
        <w:t>òg</w:t>
      </w:r>
      <w:r>
        <w:t xml:space="preserve"> bryte opp </w:t>
      </w:r>
      <w:r w:rsidR="00271FED">
        <w:t>frå</w:t>
      </w:r>
      <w:r>
        <w:t xml:space="preserve"> ekteskapet, men ble</w:t>
      </w:r>
      <w:r w:rsidR="00B648C6">
        <w:t>i rådd av presten til å ha</w:t>
      </w:r>
      <w:r>
        <w:t>lde seg til mann</w:t>
      </w:r>
      <w:r w:rsidR="00B648C6">
        <w:t>en sin og hustrupliktene</w:t>
      </w:r>
      <w:r>
        <w:t xml:space="preserve">. </w:t>
      </w:r>
      <w:r w:rsidR="00255060">
        <w:t>Ho</w:t>
      </w:r>
      <w:r w:rsidR="00B648C6">
        <w:t xml:space="preserve"> må i årevis ha</w:t>
      </w:r>
      <w:r>
        <w:t xml:space="preserve">lde </w:t>
      </w:r>
      <w:r w:rsidR="00B648C6">
        <w:t>ut med mannens fylleorgiar og utruskap, og vald</w:t>
      </w:r>
      <w:r>
        <w:t xml:space="preserve">e å sende </w:t>
      </w:r>
      <w:r w:rsidR="00B648C6">
        <w:t>sonen</w:t>
      </w:r>
      <w:r>
        <w:t xml:space="preserve"> </w:t>
      </w:r>
      <w:r w:rsidR="00B648C6">
        <w:t>bort for å skåne han</w:t>
      </w:r>
      <w:r>
        <w:t xml:space="preserve"> mot faren. Alt dette har skjedd </w:t>
      </w:r>
      <w:r>
        <w:rPr>
          <w:i/>
          <w:iCs/>
        </w:rPr>
        <w:t>før</w:t>
      </w:r>
      <w:r>
        <w:t xml:space="preserve"> stykket </w:t>
      </w:r>
      <w:r w:rsidR="00B648C6">
        <w:t>byrjar</w:t>
      </w:r>
      <w:r>
        <w:t xml:space="preserve">. Gradvis blir </w:t>
      </w:r>
      <w:r w:rsidR="00271FED">
        <w:t>fortida</w:t>
      </w:r>
      <w:r w:rsidR="00B648C6">
        <w:t xml:space="preserve"> avdek</w:t>
      </w:r>
      <w:r>
        <w:t xml:space="preserve">t etter </w:t>
      </w:r>
      <w:r w:rsidR="00271FED">
        <w:t>kvart</w:t>
      </w:r>
      <w:r>
        <w:t xml:space="preserve"> som </w:t>
      </w:r>
      <w:r w:rsidR="00271FED">
        <w:t>handlinga</w:t>
      </w:r>
      <w:r>
        <w:t xml:space="preserve"> utvikl</w:t>
      </w:r>
      <w:r w:rsidR="00B648C6">
        <w:t>a</w:t>
      </w:r>
      <w:r>
        <w:t xml:space="preserve">r seg. </w:t>
      </w:r>
      <w:r w:rsidR="00B648C6">
        <w:t>Syndene og feila frå fortida er gjengangarane</w:t>
      </w:r>
      <w:r>
        <w:t xml:space="preserve"> som </w:t>
      </w:r>
      <w:r w:rsidR="00B648C6">
        <w:t>øydelegg</w:t>
      </w:r>
      <w:r>
        <w:t xml:space="preserve"> </w:t>
      </w:r>
      <w:r w:rsidR="00B648C6">
        <w:t>forholda</w:t>
      </w:r>
      <w:r>
        <w:t xml:space="preserve"> mellom </w:t>
      </w:r>
      <w:r w:rsidR="00271FED">
        <w:t>menneska</w:t>
      </w:r>
      <w:r w:rsidR="00B648C6">
        <w:t xml:space="preserve"> på no</w:t>
      </w:r>
      <w:r>
        <w:t xml:space="preserve">tidsplanet. I </w:t>
      </w:r>
      <w:r>
        <w:rPr>
          <w:i/>
          <w:iCs/>
        </w:rPr>
        <w:t>Gengangere</w:t>
      </w:r>
      <w:r>
        <w:t xml:space="preserve"> er det </w:t>
      </w:r>
      <w:r w:rsidR="00B648C6">
        <w:t>berre</w:t>
      </w:r>
      <w:r>
        <w:t xml:space="preserve"> fem </w:t>
      </w:r>
      <w:r w:rsidR="00271FED">
        <w:t>personar</w:t>
      </w:r>
      <w:r>
        <w:t xml:space="preserve"> med, og </w:t>
      </w:r>
      <w:r w:rsidR="00271FED">
        <w:t>handlinga</w:t>
      </w:r>
      <w:r>
        <w:t xml:space="preserve"> </w:t>
      </w:r>
      <w:r w:rsidR="00B648C6">
        <w:t>utspelar seg</w:t>
      </w:r>
      <w:r>
        <w:t xml:space="preserve"> i løpet av </w:t>
      </w:r>
      <w:r w:rsidR="00271FED">
        <w:t>ein</w:t>
      </w:r>
      <w:r>
        <w:t xml:space="preserve"> dag.</w:t>
      </w:r>
    </w:p>
    <w:p w:rsidR="00C90FE8" w:rsidRDefault="00C90FE8" w:rsidP="00C90FE8"/>
    <w:p w:rsidR="00C90FE8" w:rsidRDefault="00C90FE8" w:rsidP="00C90FE8">
      <w:r>
        <w:t xml:space="preserve">Det er fru Alvings pliktmoral som </w:t>
      </w:r>
      <w:r w:rsidR="00B648C6">
        <w:t>leier til ulykka. Ibsen hadde igjen utfordra</w:t>
      </w:r>
      <w:r>
        <w:t xml:space="preserve"> </w:t>
      </w:r>
      <w:r w:rsidR="00B648C6">
        <w:t>det rådande</w:t>
      </w:r>
      <w:r>
        <w:t xml:space="preserve"> syn</w:t>
      </w:r>
      <w:r w:rsidR="00B648C6">
        <w:t>et på kvinnerolla</w:t>
      </w:r>
      <w:r>
        <w:t xml:space="preserve">. </w:t>
      </w:r>
      <w:r w:rsidR="00B648C6">
        <w:t>Når han i</w:t>
      </w:r>
      <w:r>
        <w:t xml:space="preserve"> </w:t>
      </w:r>
      <w:r w:rsidR="00B648C6">
        <w:t>tillegg opererte</w:t>
      </w:r>
      <w:r>
        <w:t xml:space="preserve"> </w:t>
      </w:r>
      <w:r w:rsidR="00B648C6">
        <w:t>med syfilis, inc</w:t>
      </w:r>
      <w:r>
        <w:t>est og aktiv dødshjelp, ble</w:t>
      </w:r>
      <w:r w:rsidR="00B648C6">
        <w:t>i</w:t>
      </w:r>
      <w:r>
        <w:t xml:space="preserve"> det </w:t>
      </w:r>
      <w:r w:rsidR="00271FED">
        <w:t>ein</w:t>
      </w:r>
      <w:r w:rsidR="00B648C6">
        <w:t xml:space="preserve"> skandale. Teatera nekta</w:t>
      </w:r>
      <w:r>
        <w:t xml:space="preserve"> å </w:t>
      </w:r>
      <w:r w:rsidR="00B648C6">
        <w:t>setje opp</w:t>
      </w:r>
      <w:r>
        <w:t xml:space="preserve"> stykket, og </w:t>
      </w:r>
      <w:r w:rsidR="00B648C6">
        <w:t>kritikarane slakta</w:t>
      </w:r>
      <w:r>
        <w:t xml:space="preserve"> det. Først i 1890 ble</w:t>
      </w:r>
      <w:r w:rsidR="00B648C6">
        <w:t>i</w:t>
      </w:r>
      <w:r>
        <w:t xml:space="preserve"> det s</w:t>
      </w:r>
      <w:r w:rsidR="00B648C6">
        <w:t>e</w:t>
      </w:r>
      <w:r>
        <w:t xml:space="preserve">tt opp på </w:t>
      </w:r>
      <w:r w:rsidR="00271FED">
        <w:t>ein</w:t>
      </w:r>
      <w:r>
        <w:t xml:space="preserve"> norsk scene.</w:t>
      </w:r>
      <w:r w:rsidR="00B648C6">
        <w:t xml:space="preserve"> </w:t>
      </w:r>
      <w:r>
        <w:t xml:space="preserve">I 1882 kom </w:t>
      </w:r>
      <w:r w:rsidR="00B648C6">
        <w:t>det</w:t>
      </w:r>
      <w:r>
        <w:t xml:space="preserve"> siste realistiske samtidsdrama</w:t>
      </w:r>
      <w:r w:rsidR="00B648C6">
        <w:t>et,</w:t>
      </w:r>
      <w:r>
        <w:t xml:space="preserve"> </w:t>
      </w:r>
      <w:r w:rsidR="00271FED">
        <w:rPr>
          <w:i/>
          <w:iCs/>
        </w:rPr>
        <w:t>Ein</w:t>
      </w:r>
      <w:r>
        <w:rPr>
          <w:i/>
          <w:iCs/>
        </w:rPr>
        <w:t xml:space="preserve"> folkefiende. </w:t>
      </w:r>
    </w:p>
    <w:p w:rsidR="00C90FE8" w:rsidRDefault="00C90FE8" w:rsidP="00C90FE8"/>
    <w:p w:rsidR="00C90FE8" w:rsidRPr="004B6968" w:rsidRDefault="00B648C6" w:rsidP="00C90FE8">
      <w:pPr>
        <w:pStyle w:val="Overskrift3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1884–</w:t>
      </w:r>
      <w:r w:rsidR="00C90FE8" w:rsidRPr="004B6968">
        <w:rPr>
          <w:sz w:val="22"/>
          <w:szCs w:val="22"/>
        </w:rPr>
        <w:t xml:space="preserve">1899: Psykologiske </w:t>
      </w:r>
      <w:r w:rsidR="00271FED">
        <w:rPr>
          <w:sz w:val="22"/>
          <w:szCs w:val="22"/>
        </w:rPr>
        <w:t>drama</w:t>
      </w:r>
    </w:p>
    <w:p w:rsidR="00C90FE8" w:rsidRDefault="00C90FE8" w:rsidP="00C90FE8"/>
    <w:p w:rsidR="00C90FE8" w:rsidRDefault="00271FED" w:rsidP="00C90FE8">
      <w:r>
        <w:t>Frå</w:t>
      </w:r>
      <w:r w:rsidR="00C90FE8">
        <w:t xml:space="preserve"> og med </w:t>
      </w:r>
      <w:r w:rsidR="00C90FE8">
        <w:rPr>
          <w:i/>
          <w:iCs/>
        </w:rPr>
        <w:t xml:space="preserve">Vildanden </w:t>
      </w:r>
      <w:r w:rsidR="00C90FE8">
        <w:t xml:space="preserve">(1884) skjer det </w:t>
      </w:r>
      <w:r>
        <w:t>eit</w:t>
      </w:r>
      <w:r w:rsidR="00C90FE8">
        <w:t xml:space="preserve"> nytt </w:t>
      </w:r>
      <w:r w:rsidR="00B648C6">
        <w:t>brot</w:t>
      </w:r>
      <w:r w:rsidR="00C90FE8">
        <w:t xml:space="preserve"> i </w:t>
      </w:r>
      <w:r w:rsidR="00B648C6">
        <w:t>skodespela til Ibsen</w:t>
      </w:r>
      <w:r w:rsidR="00C90FE8">
        <w:t xml:space="preserve">. Han er </w:t>
      </w:r>
      <w:r>
        <w:t>no</w:t>
      </w:r>
      <w:r w:rsidR="00C90FE8">
        <w:t xml:space="preserve"> me</w:t>
      </w:r>
      <w:r w:rsidR="00B648C6">
        <w:t>i</w:t>
      </w:r>
      <w:r w:rsidR="00C90FE8">
        <w:t xml:space="preserve">r </w:t>
      </w:r>
      <w:r w:rsidR="00B648C6">
        <w:t>oppteken</w:t>
      </w:r>
      <w:r w:rsidR="00C90FE8">
        <w:t xml:space="preserve"> av </w:t>
      </w:r>
      <w:r w:rsidR="00C90FE8">
        <w:rPr>
          <w:i/>
          <w:iCs/>
        </w:rPr>
        <w:t xml:space="preserve">enkeltmennesket </w:t>
      </w:r>
      <w:r w:rsidR="00C90FE8">
        <w:t xml:space="preserve">enn samfunnet rundt. Likevel har </w:t>
      </w:r>
      <w:r>
        <w:t>dei</w:t>
      </w:r>
      <w:r w:rsidR="00C90FE8">
        <w:t xml:space="preserve"> psykologiske </w:t>
      </w:r>
      <w:r>
        <w:t>dramaa</w:t>
      </w:r>
      <w:r w:rsidR="00C90FE8">
        <w:t xml:space="preserve"> my</w:t>
      </w:r>
      <w:r w:rsidR="00B648C6">
        <w:t>kje felles med forgjengarane</w:t>
      </w:r>
      <w:r w:rsidR="00C90FE8">
        <w:t xml:space="preserve">: </w:t>
      </w:r>
      <w:r>
        <w:t>handlinga</w:t>
      </w:r>
      <w:r w:rsidR="00C90FE8">
        <w:t xml:space="preserve"> </w:t>
      </w:r>
      <w:r w:rsidR="00B648C6">
        <w:t>er konsentrert</w:t>
      </w:r>
      <w:r w:rsidR="00C90FE8">
        <w:t xml:space="preserve"> rundt få </w:t>
      </w:r>
      <w:r>
        <w:t>personar</w:t>
      </w:r>
      <w:r w:rsidR="00C90FE8">
        <w:t xml:space="preserve"> på </w:t>
      </w:r>
      <w:r w:rsidR="00B648C6">
        <w:t>é</w:t>
      </w:r>
      <w:r>
        <w:t>in</w:t>
      </w:r>
      <w:r w:rsidR="00B648C6">
        <w:t xml:space="preserve"> plass i </w:t>
      </w:r>
      <w:r>
        <w:t>eit</w:t>
      </w:r>
      <w:r w:rsidR="00B648C6">
        <w:t xml:space="preserve"> kort tidsrom. </w:t>
      </w:r>
      <w:r>
        <w:t>Fortida</w:t>
      </w:r>
      <w:r w:rsidR="00C90FE8">
        <w:t xml:space="preserve"> </w:t>
      </w:r>
      <w:r w:rsidR="00B648C6">
        <w:t xml:space="preserve">blir </w:t>
      </w:r>
      <w:r>
        <w:t>avdekt</w:t>
      </w:r>
      <w:r w:rsidR="00C90FE8">
        <w:t xml:space="preserve"> ved retrospeksjon. Ofte e</w:t>
      </w:r>
      <w:r w:rsidR="00B648C6">
        <w:t>r det sterke kvinner som er hovu</w:t>
      </w:r>
      <w:r w:rsidR="00C90FE8">
        <w:t>d</w:t>
      </w:r>
      <w:r>
        <w:t>personar</w:t>
      </w:r>
      <w:r w:rsidR="00C90FE8">
        <w:t xml:space="preserve">. </w:t>
      </w:r>
      <w:r w:rsidR="00B648C6">
        <w:t>Dei</w:t>
      </w:r>
      <w:r w:rsidR="00C90FE8">
        <w:t xml:space="preserve"> tvetydige </w:t>
      </w:r>
      <w:r w:rsidR="00B648C6">
        <w:t>replikkane bruker</w:t>
      </w:r>
      <w:r w:rsidR="00C90FE8">
        <w:t xml:space="preserve"> Ibsen </w:t>
      </w:r>
      <w:r>
        <w:t>no</w:t>
      </w:r>
      <w:r w:rsidR="00C90FE8">
        <w:t xml:space="preserve"> </w:t>
      </w:r>
      <w:r w:rsidR="00B648C6">
        <w:t>endå sterka</w:t>
      </w:r>
      <w:r w:rsidR="00C90FE8">
        <w:t>re grad.</w:t>
      </w:r>
    </w:p>
    <w:p w:rsidR="00C90FE8" w:rsidRDefault="00C90FE8" w:rsidP="00C90FE8"/>
    <w:p w:rsidR="00C90FE8" w:rsidRDefault="00C90FE8" w:rsidP="00C90FE8">
      <w:r>
        <w:t xml:space="preserve">Det nye som </w:t>
      </w:r>
      <w:r w:rsidR="00271FED">
        <w:t>kjem</w:t>
      </w:r>
      <w:r>
        <w:t xml:space="preserve"> inn er bruken av </w:t>
      </w:r>
      <w:r w:rsidR="00271FED">
        <w:rPr>
          <w:i/>
          <w:iCs/>
        </w:rPr>
        <w:t>symbol</w:t>
      </w:r>
      <w:r>
        <w:rPr>
          <w:i/>
          <w:iCs/>
        </w:rPr>
        <w:t>.</w:t>
      </w:r>
      <w:r>
        <w:t xml:space="preserve"> Mørkeloftet i</w:t>
      </w:r>
      <w:r w:rsidR="00B648C6">
        <w:t xml:space="preserve"> </w:t>
      </w:r>
      <w:r>
        <w:rPr>
          <w:i/>
          <w:iCs/>
        </w:rPr>
        <w:t>Vildanden</w:t>
      </w:r>
      <w:r w:rsidR="00B648C6">
        <w:t xml:space="preserve"> </w:t>
      </w:r>
      <w:r>
        <w:t xml:space="preserve">er </w:t>
      </w:r>
      <w:r w:rsidR="00B648C6">
        <w:t>ein</w:t>
      </w:r>
      <w:r>
        <w:t xml:space="preserve"> </w:t>
      </w:r>
      <w:r w:rsidR="00B648C6">
        <w:t>verkeleg</w:t>
      </w:r>
      <w:r>
        <w:t xml:space="preserve"> </w:t>
      </w:r>
      <w:r w:rsidR="00271FED">
        <w:t>stad</w:t>
      </w:r>
      <w:r>
        <w:t xml:space="preserve"> i fotograf Hjalmar Ekdals hus, men det blir </w:t>
      </w:r>
      <w:r w:rsidR="00B648C6">
        <w:t xml:space="preserve">òg </w:t>
      </w:r>
      <w:r>
        <w:t xml:space="preserve">brukt som </w:t>
      </w:r>
      <w:r w:rsidR="00B648C6">
        <w:t>bilete</w:t>
      </w:r>
      <w:r>
        <w:t xml:space="preserve"> på </w:t>
      </w:r>
      <w:r w:rsidR="00271FED">
        <w:t>dei</w:t>
      </w:r>
      <w:r>
        <w:t xml:space="preserve"> mørke sidene i </w:t>
      </w:r>
      <w:r w:rsidR="00B648C6">
        <w:t>menneske</w:t>
      </w:r>
      <w:r>
        <w:t>sinn</w:t>
      </w:r>
      <w:r w:rsidR="00B648C6">
        <w:t>et</w:t>
      </w:r>
      <w:r>
        <w:t xml:space="preserve">: alt som er </w:t>
      </w:r>
      <w:r w:rsidR="00B648C6">
        <w:t>halde skjult, det pinlege og ubehagele</w:t>
      </w:r>
      <w:r>
        <w:t xml:space="preserve">ge. I stykket </w:t>
      </w:r>
      <w:r w:rsidR="00B648C6">
        <w:t>finst</w:t>
      </w:r>
      <w:r>
        <w:t xml:space="preserve"> </w:t>
      </w:r>
      <w:r w:rsidR="00271FED">
        <w:t>òg</w:t>
      </w:r>
      <w:r>
        <w:t xml:space="preserve"> </w:t>
      </w:r>
      <w:r w:rsidR="00B648C6">
        <w:t>ei</w:t>
      </w:r>
      <w:r>
        <w:t xml:space="preserve"> </w:t>
      </w:r>
      <w:r w:rsidR="00B648C6">
        <w:t>verkeleg</w:t>
      </w:r>
      <w:r>
        <w:t xml:space="preserve"> and som blir </w:t>
      </w:r>
      <w:r w:rsidR="00B648C6">
        <w:t>halden</w:t>
      </w:r>
      <w:r>
        <w:t xml:space="preserve"> inne på mørkeloftet, men </w:t>
      </w:r>
      <w:r w:rsidR="00B648C6">
        <w:t>skjebna til denne fuglen</w:t>
      </w:r>
      <w:r>
        <w:t xml:space="preserve"> er </w:t>
      </w:r>
      <w:r w:rsidR="00271FED">
        <w:t>òg</w:t>
      </w:r>
      <w:r>
        <w:t xml:space="preserve"> </w:t>
      </w:r>
      <w:r w:rsidR="00271FED">
        <w:t>eit</w:t>
      </w:r>
      <w:r w:rsidR="00B648C6">
        <w:t xml:space="preserve"> symbol på skjebna</w:t>
      </w:r>
      <w:r>
        <w:t xml:space="preserve"> til Ekdal</w:t>
      </w:r>
      <w:r w:rsidR="00B648C6">
        <w:t>-</w:t>
      </w:r>
      <w:r>
        <w:t>familien.</w:t>
      </w:r>
    </w:p>
    <w:p w:rsidR="00C90FE8" w:rsidRDefault="00C90FE8" w:rsidP="00C90FE8"/>
    <w:p w:rsidR="00C90FE8" w:rsidRDefault="00B648C6" w:rsidP="00C90FE8">
      <w:pPr>
        <w:rPr>
          <w:i/>
          <w:iCs/>
        </w:rPr>
      </w:pPr>
      <w:r>
        <w:t>Mens villanda</w:t>
      </w:r>
      <w:r w:rsidR="00C90FE8">
        <w:t xml:space="preserve"> er symbolet på det </w:t>
      </w:r>
      <w:r>
        <w:t>skadeskotne</w:t>
      </w:r>
      <w:r w:rsidR="00C90FE8">
        <w:t xml:space="preserve"> mennesket, er </w:t>
      </w:r>
      <w:r w:rsidR="00271FED">
        <w:t>dei</w:t>
      </w:r>
      <w:r>
        <w:t xml:space="preserve"> hvite hesta</w:t>
      </w:r>
      <w:r w:rsidR="00C90FE8">
        <w:t xml:space="preserve">ne i </w:t>
      </w:r>
      <w:r w:rsidR="00C90FE8">
        <w:rPr>
          <w:i/>
          <w:iCs/>
        </w:rPr>
        <w:t>Rosmersholm</w:t>
      </w:r>
      <w:r>
        <w:t xml:space="preserve"> </w:t>
      </w:r>
      <w:r w:rsidR="00C90FE8">
        <w:t xml:space="preserve">(1886) </w:t>
      </w:r>
      <w:r w:rsidR="00271FED">
        <w:t>symbol</w:t>
      </w:r>
      <w:r w:rsidR="00C90FE8">
        <w:t xml:space="preserve"> på døden. I </w:t>
      </w:r>
      <w:r w:rsidR="00C90FE8">
        <w:rPr>
          <w:i/>
          <w:iCs/>
        </w:rPr>
        <w:t xml:space="preserve">Fruen </w:t>
      </w:r>
      <w:r w:rsidR="00271FED">
        <w:rPr>
          <w:i/>
          <w:iCs/>
        </w:rPr>
        <w:t>frå</w:t>
      </w:r>
      <w:r w:rsidR="00C90FE8">
        <w:rPr>
          <w:i/>
          <w:iCs/>
        </w:rPr>
        <w:t xml:space="preserve"> havet</w:t>
      </w:r>
      <w:r>
        <w:t xml:space="preserve"> (1888) er det dragninga</w:t>
      </w:r>
      <w:r w:rsidR="00C90FE8">
        <w:t xml:space="preserve"> mot havet som symboliserer len</w:t>
      </w:r>
      <w:r>
        <w:t>gslene i sinnet til den kvinnele</w:t>
      </w:r>
      <w:r w:rsidR="00C90FE8">
        <w:t>ge hov</w:t>
      </w:r>
      <w:r>
        <w:t>udpersonen. Symbola</w:t>
      </w:r>
      <w:r w:rsidR="00C90FE8">
        <w:t xml:space="preserve"> hos Ibsen er </w:t>
      </w:r>
      <w:r>
        <w:t>teikn</w:t>
      </w:r>
      <w:r w:rsidR="00C90FE8">
        <w:t xml:space="preserve"> og </w:t>
      </w:r>
      <w:r>
        <w:t>bilete</w:t>
      </w:r>
      <w:r w:rsidR="00C90FE8">
        <w:t xml:space="preserve"> på bestemte trekk i </w:t>
      </w:r>
      <w:r>
        <w:t>underbevisstheita</w:t>
      </w:r>
      <w:r w:rsidR="00C90FE8">
        <w:t xml:space="preserve"> og driftsliv</w:t>
      </w:r>
      <w:r>
        <w:t>et vårt</w:t>
      </w:r>
      <w:r w:rsidR="00C90FE8">
        <w:t>.</w:t>
      </w:r>
      <w:r>
        <w:t xml:space="preserve"> </w:t>
      </w:r>
      <w:r w:rsidR="00271FED">
        <w:t>Dei</w:t>
      </w:r>
      <w:r>
        <w:t xml:space="preserve"> er skildringa</w:t>
      </w:r>
      <w:r w:rsidR="00C90FE8">
        <w:t xml:space="preserve">r av krefter som </w:t>
      </w:r>
      <w:r>
        <w:t>verkar</w:t>
      </w:r>
      <w:r w:rsidR="00C90FE8">
        <w:t xml:space="preserve"> i </w:t>
      </w:r>
      <w:r w:rsidR="00C90FE8">
        <w:rPr>
          <w:i/>
          <w:iCs/>
        </w:rPr>
        <w:t xml:space="preserve">det </w:t>
      </w:r>
      <w:r>
        <w:rPr>
          <w:i/>
          <w:iCs/>
        </w:rPr>
        <w:t>umedvitne</w:t>
      </w:r>
      <w:r w:rsidR="00C90FE8">
        <w:rPr>
          <w:i/>
          <w:iCs/>
        </w:rPr>
        <w:t xml:space="preserve">. </w:t>
      </w:r>
      <w:r w:rsidR="00C90FE8">
        <w:t xml:space="preserve">Ibsen </w:t>
      </w:r>
      <w:r>
        <w:t>føregrip</w:t>
      </w:r>
      <w:r w:rsidR="00C90FE8">
        <w:t xml:space="preserve"> her den moderne psykoanalysen som ble</w:t>
      </w:r>
      <w:r>
        <w:t>i utvikla av Sigmund Freud</w:t>
      </w:r>
      <w:r w:rsidR="00C90FE8">
        <w:t xml:space="preserve">. Freud </w:t>
      </w:r>
      <w:r w:rsidR="00271FED">
        <w:t>skreiv</w:t>
      </w:r>
      <w:r w:rsidR="00C90FE8">
        <w:t xml:space="preserve"> </w:t>
      </w:r>
      <w:r>
        <w:t xml:space="preserve">jamvel </w:t>
      </w:r>
      <w:r w:rsidR="00271FED">
        <w:t>ein</w:t>
      </w:r>
      <w:r w:rsidR="00C90FE8">
        <w:t xml:space="preserve"> egen artikkel om</w:t>
      </w:r>
      <w:r>
        <w:t xml:space="preserve"> stykket</w:t>
      </w:r>
      <w:r w:rsidR="00C90FE8">
        <w:t xml:space="preserve"> </w:t>
      </w:r>
      <w:r w:rsidR="00C90FE8">
        <w:rPr>
          <w:i/>
          <w:iCs/>
        </w:rPr>
        <w:t xml:space="preserve">Fruen </w:t>
      </w:r>
      <w:r w:rsidR="00271FED">
        <w:rPr>
          <w:i/>
          <w:iCs/>
        </w:rPr>
        <w:t>frå</w:t>
      </w:r>
      <w:r w:rsidR="00C90FE8">
        <w:rPr>
          <w:i/>
          <w:iCs/>
        </w:rPr>
        <w:t xml:space="preserve"> havet.</w:t>
      </w:r>
    </w:p>
    <w:p w:rsidR="00C90FE8" w:rsidRDefault="00C90FE8" w:rsidP="00C90FE8"/>
    <w:p w:rsidR="00C90FE8" w:rsidRDefault="00C90FE8" w:rsidP="00C90FE8">
      <w:r>
        <w:t xml:space="preserve"> Med </w:t>
      </w:r>
      <w:r>
        <w:rPr>
          <w:i/>
          <w:iCs/>
        </w:rPr>
        <w:t xml:space="preserve">Hedda Gabler </w:t>
      </w:r>
      <w:r w:rsidR="00B648C6">
        <w:t>(1890) avslutta</w:t>
      </w:r>
      <w:r>
        <w:t xml:space="preserve"> Ibsen </w:t>
      </w:r>
      <w:r w:rsidR="00B648C6">
        <w:t>studiane</w:t>
      </w:r>
      <w:r>
        <w:t xml:space="preserve"> i kvinnesinnet. I </w:t>
      </w:r>
      <w:r w:rsidR="00B648C6">
        <w:t>dei</w:t>
      </w:r>
      <w:r>
        <w:t xml:space="preserve"> neste </w:t>
      </w:r>
      <w:r w:rsidR="00271FED">
        <w:t>skodespel</w:t>
      </w:r>
      <w:r w:rsidR="00B648C6">
        <w:t>a</w:t>
      </w:r>
      <w:r>
        <w:t xml:space="preserve"> </w:t>
      </w:r>
      <w:r w:rsidR="00271FED">
        <w:t>frå</w:t>
      </w:r>
      <w:r w:rsidR="00B648C6">
        <w:t xml:space="preserve"> 1890-tallet er det mannlege hovu</w:t>
      </w:r>
      <w:r>
        <w:t>d</w:t>
      </w:r>
      <w:r w:rsidR="00271FED">
        <w:t>personar</w:t>
      </w:r>
      <w:r>
        <w:t>. I det siste stykket sitt</w:t>
      </w:r>
      <w:r w:rsidR="00B648C6">
        <w:t>,</w:t>
      </w:r>
      <w:r>
        <w:t xml:space="preserve"> </w:t>
      </w:r>
      <w:r>
        <w:rPr>
          <w:i/>
          <w:iCs/>
        </w:rPr>
        <w:t>Når vi døde vaagner</w:t>
      </w:r>
      <w:r w:rsidR="00B648C6">
        <w:rPr>
          <w:i/>
          <w:iCs/>
        </w:rPr>
        <w:t>,</w:t>
      </w:r>
      <w:r>
        <w:t xml:space="preserve"> stilte han </w:t>
      </w:r>
      <w:r w:rsidR="00271FED">
        <w:t>sjølv</w:t>
      </w:r>
      <w:r w:rsidR="00B648C6">
        <w:t xml:space="preserve">kritiske spørsmål som: </w:t>
      </w:r>
      <w:r>
        <w:t xml:space="preserve">Er det </w:t>
      </w:r>
      <w:r w:rsidR="00B648C6">
        <w:t>rett</w:t>
      </w:r>
      <w:r>
        <w:t xml:space="preserve"> av </w:t>
      </w:r>
      <w:r w:rsidR="00271FED">
        <w:t>ein</w:t>
      </w:r>
      <w:r w:rsidR="00B648C6">
        <w:t xml:space="preserve"> kunstna</w:t>
      </w:r>
      <w:r>
        <w:t xml:space="preserve">r å </w:t>
      </w:r>
      <w:r w:rsidR="00B648C6">
        <w:t xml:space="preserve">berre </w:t>
      </w:r>
      <w:r w:rsidR="00271FED">
        <w:t>vere</w:t>
      </w:r>
      <w:r w:rsidR="00B648C6">
        <w:t xml:space="preserve"> oppteken</w:t>
      </w:r>
      <w:r>
        <w:t xml:space="preserve"> av å skape kunst?</w:t>
      </w:r>
      <w:r w:rsidR="00B648C6">
        <w:t xml:space="preserve"> </w:t>
      </w:r>
      <w:r>
        <w:t>Betyr de</w:t>
      </w:r>
      <w:r w:rsidR="00B648C6">
        <w:t>t at han gir avkall på å leve? Er flukta</w:t>
      </w:r>
      <w:r>
        <w:t xml:space="preserve"> </w:t>
      </w:r>
      <w:r w:rsidR="00271FED">
        <w:t>frå</w:t>
      </w:r>
      <w:r>
        <w:t xml:space="preserve"> livet </w:t>
      </w:r>
      <w:r w:rsidR="00271FED">
        <w:t>òg</w:t>
      </w:r>
      <w:r>
        <w:t xml:space="preserve"> </w:t>
      </w:r>
      <w:r w:rsidR="00271FED">
        <w:t>ei</w:t>
      </w:r>
      <w:r>
        <w:t xml:space="preserve"> flukt </w:t>
      </w:r>
      <w:r w:rsidR="00271FED">
        <w:t>frå</w:t>
      </w:r>
      <w:r w:rsidR="00B648C6">
        <w:t xml:space="preserve"> kunsten? </w:t>
      </w:r>
      <w:r>
        <w:t xml:space="preserve">Ibsen gir heller </w:t>
      </w:r>
      <w:r w:rsidR="00271FED">
        <w:t>ikkje</w:t>
      </w:r>
      <w:r>
        <w:t xml:space="preserve"> </w:t>
      </w:r>
      <w:r w:rsidR="00271FED">
        <w:t>no</w:t>
      </w:r>
      <w:r>
        <w:t xml:space="preserve"> </w:t>
      </w:r>
      <w:r w:rsidR="00B648C6">
        <w:t>nokon</w:t>
      </w:r>
      <w:r>
        <w:t xml:space="preserve"> fasitsvar, men </w:t>
      </w:r>
      <w:r w:rsidR="00B648C6">
        <w:t xml:space="preserve">stiller berre endå fleire nærgåande og grunnleggjande </w:t>
      </w:r>
      <w:r>
        <w:t xml:space="preserve">spørsmål til seg </w:t>
      </w:r>
      <w:r w:rsidR="00271FED">
        <w:t>sjølv</w:t>
      </w:r>
      <w:r>
        <w:t xml:space="preserve"> og publikum. Derfor angår han oss og fascinerer oss </w:t>
      </w:r>
      <w:r w:rsidR="00271FED">
        <w:t>òg</w:t>
      </w:r>
      <w:r>
        <w:t xml:space="preserve"> i dag. ”Å dikte, det er å holde dommedag over seg </w:t>
      </w:r>
      <w:r w:rsidR="00B648C6">
        <w:t>se</w:t>
      </w:r>
      <w:r w:rsidR="00271FED">
        <w:t>lv</w:t>
      </w:r>
      <w:r>
        <w:t xml:space="preserve">”, </w:t>
      </w:r>
      <w:r w:rsidR="00271FED">
        <w:t>skreiv</w:t>
      </w:r>
      <w:r>
        <w:t xml:space="preserve"> han </w:t>
      </w:r>
      <w:r w:rsidR="00271FED">
        <w:t>ein</w:t>
      </w:r>
      <w:r>
        <w:t xml:space="preserve"> g</w:t>
      </w:r>
      <w:r w:rsidR="00B648C6">
        <w:t>o</w:t>
      </w:r>
      <w:r>
        <w:t xml:space="preserve">ng. </w:t>
      </w:r>
    </w:p>
    <w:p w:rsidR="00A641F2" w:rsidRDefault="009C1D20" w:rsidP="009C1D20">
      <w:pPr>
        <w:pStyle w:val="Ingenmellomrom"/>
      </w:pPr>
      <w:r>
        <w:t xml:space="preserve"> </w:t>
      </w:r>
      <w:bookmarkStart w:id="0" w:name="_GoBack"/>
      <w:bookmarkEnd w:id="0"/>
    </w:p>
    <w:p w:rsidR="00C90FE8" w:rsidRDefault="00C90FE8" w:rsidP="00CC6A50"/>
    <w:sectPr w:rsidR="00C90FE8" w:rsidSect="004B6968">
      <w:foot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060" w:rsidRDefault="00255060" w:rsidP="0043194C">
      <w:r>
        <w:separator/>
      </w:r>
    </w:p>
  </w:endnote>
  <w:endnote w:type="continuationSeparator" w:id="0">
    <w:p w:rsidR="00255060" w:rsidRDefault="00255060" w:rsidP="00431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Old Styl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060" w:rsidRPr="0043194C" w:rsidRDefault="00255060" w:rsidP="0043194C">
    <w:pPr>
      <w:pBdr>
        <w:left w:val="single" w:sz="12" w:space="11" w:color="5B9BD5"/>
      </w:pBdr>
      <w:tabs>
        <w:tab w:val="left" w:pos="622"/>
      </w:tabs>
      <w:rPr>
        <w:rFonts w:ascii="Calibri Light" w:hAnsi="Calibri Light"/>
        <w:sz w:val="22"/>
        <w:szCs w:val="22"/>
      </w:rPr>
    </w:pPr>
    <w:r w:rsidRPr="0043194C">
      <w:rPr>
        <w:rFonts w:ascii="Calibri Light" w:hAnsi="Calibri Light"/>
        <w:sz w:val="22"/>
        <w:szCs w:val="22"/>
      </w:rPr>
      <w:fldChar w:fldCharType="begin"/>
    </w:r>
    <w:r w:rsidRPr="0043194C">
      <w:rPr>
        <w:rFonts w:ascii="Calibri Light" w:hAnsi="Calibri Light"/>
        <w:sz w:val="22"/>
        <w:szCs w:val="22"/>
      </w:rPr>
      <w:instrText>PAGE   \* MERGEFORMAT</w:instrText>
    </w:r>
    <w:r w:rsidRPr="0043194C">
      <w:rPr>
        <w:rFonts w:ascii="Calibri Light" w:hAnsi="Calibri Light"/>
        <w:sz w:val="22"/>
        <w:szCs w:val="22"/>
      </w:rPr>
      <w:fldChar w:fldCharType="separate"/>
    </w:r>
    <w:r w:rsidR="00810E3A">
      <w:rPr>
        <w:rFonts w:ascii="Calibri Light" w:hAnsi="Calibri Light"/>
        <w:noProof/>
        <w:sz w:val="22"/>
        <w:szCs w:val="22"/>
      </w:rPr>
      <w:t>4</w:t>
    </w:r>
    <w:r w:rsidRPr="0043194C">
      <w:rPr>
        <w:rFonts w:ascii="Calibri Light" w:hAnsi="Calibri Light"/>
        <w:sz w:val="22"/>
        <w:szCs w:val="22"/>
      </w:rPr>
      <w:fldChar w:fldCharType="end"/>
    </w:r>
    <w:r w:rsidRPr="0043194C">
      <w:rPr>
        <w:rFonts w:ascii="Calibri Light" w:hAnsi="Calibri Light"/>
        <w:sz w:val="22"/>
        <w:szCs w:val="22"/>
      </w:rPr>
      <w:tab/>
    </w:r>
    <w:r w:rsidRPr="0043194C">
      <w:rPr>
        <w:rFonts w:ascii="Calibri Light" w:hAnsi="Calibri Light"/>
        <w:sz w:val="22"/>
        <w:szCs w:val="22"/>
      </w:rPr>
      <w:tab/>
    </w:r>
    <w:r w:rsidRPr="0043194C">
      <w:rPr>
        <w:rFonts w:ascii="Calibri Light" w:hAnsi="Calibri Light"/>
        <w:sz w:val="22"/>
        <w:szCs w:val="22"/>
      </w:rPr>
      <w:tab/>
    </w:r>
    <w:r w:rsidRPr="0043194C">
      <w:rPr>
        <w:rFonts w:ascii="Calibri Light" w:hAnsi="Calibri Light"/>
        <w:sz w:val="22"/>
        <w:szCs w:val="22"/>
      </w:rPr>
      <w:tab/>
    </w:r>
    <w:r>
      <w:rPr>
        <w:rFonts w:ascii="Calibri Light" w:hAnsi="Calibri Light"/>
        <w:sz w:val="22"/>
        <w:szCs w:val="22"/>
      </w:rPr>
      <w:tab/>
    </w:r>
    <w:r w:rsidRPr="0043194C">
      <w:rPr>
        <w:rFonts w:ascii="Calibri Light" w:hAnsi="Calibri Light"/>
        <w:sz w:val="22"/>
        <w:szCs w:val="22"/>
      </w:rPr>
      <w:t>Signatur nettressurs</w:t>
    </w:r>
    <w:r w:rsidRPr="0043194C">
      <w:rPr>
        <w:rFonts w:ascii="Calibri Light" w:hAnsi="Calibri Light"/>
        <w:sz w:val="22"/>
        <w:szCs w:val="22"/>
      </w:rPr>
      <w:tab/>
    </w:r>
    <w:r w:rsidRPr="0043194C">
      <w:rPr>
        <w:rFonts w:ascii="Calibri Light" w:hAnsi="Calibri Light"/>
        <w:sz w:val="22"/>
        <w:szCs w:val="22"/>
      </w:rPr>
      <w:tab/>
    </w:r>
    <w:r w:rsidRPr="0043194C">
      <w:rPr>
        <w:rFonts w:ascii="Calibri Light" w:hAnsi="Calibri Light"/>
        <w:sz w:val="22"/>
        <w:szCs w:val="22"/>
      </w:rPr>
      <w:tab/>
      <w:t>S3 Undervisningsopplegg</w:t>
    </w:r>
  </w:p>
  <w:p w:rsidR="00255060" w:rsidRDefault="00255060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060" w:rsidRDefault="00255060" w:rsidP="0043194C">
      <w:r>
        <w:separator/>
      </w:r>
    </w:p>
  </w:footnote>
  <w:footnote w:type="continuationSeparator" w:id="0">
    <w:p w:rsidR="00255060" w:rsidRDefault="00255060" w:rsidP="00431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1F0E68"/>
    <w:multiLevelType w:val="hybridMultilevel"/>
    <w:tmpl w:val="AF748214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93D"/>
    <w:rsid w:val="00177B97"/>
    <w:rsid w:val="00255060"/>
    <w:rsid w:val="00271FED"/>
    <w:rsid w:val="0043194C"/>
    <w:rsid w:val="004B6968"/>
    <w:rsid w:val="00595494"/>
    <w:rsid w:val="006603D2"/>
    <w:rsid w:val="006C677C"/>
    <w:rsid w:val="00810E3A"/>
    <w:rsid w:val="009C1D20"/>
    <w:rsid w:val="00A641F2"/>
    <w:rsid w:val="00B648C6"/>
    <w:rsid w:val="00BC493D"/>
    <w:rsid w:val="00C90FE8"/>
    <w:rsid w:val="00CC6A50"/>
    <w:rsid w:val="00E46445"/>
    <w:rsid w:val="00F92B4D"/>
    <w:rsid w:val="00F9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273FE5-0D6F-4CD6-90C5-CAB34C38C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A50"/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B696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rsid w:val="00CC6A5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rsid w:val="00CC6A5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rsid w:val="00C90FE8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C90FE8"/>
    <w:rPr>
      <w:rFonts w:ascii="Tahoma" w:hAnsi="Tahoma" w:cs="Tahoma"/>
      <w:sz w:val="16"/>
      <w:szCs w:val="16"/>
    </w:rPr>
  </w:style>
  <w:style w:type="paragraph" w:customStyle="1" w:styleId="Grunnskriftbrdtekst">
    <w:name w:val="Grunnskrift brødtekst"/>
    <w:basedOn w:val="Normal"/>
    <w:rsid w:val="004B6968"/>
    <w:pPr>
      <w:spacing w:line="360" w:lineRule="auto"/>
    </w:pPr>
    <w:rPr>
      <w:sz w:val="22"/>
      <w:szCs w:val="22"/>
    </w:rPr>
  </w:style>
  <w:style w:type="paragraph" w:customStyle="1" w:styleId="Grover1">
    <w:name w:val="Gr over 1"/>
    <w:basedOn w:val="Normal"/>
    <w:link w:val="Grover1Teikn"/>
    <w:rsid w:val="004B6968"/>
    <w:pPr>
      <w:spacing w:before="120" w:after="120" w:line="280" w:lineRule="exact"/>
    </w:pPr>
    <w:rPr>
      <w:rFonts w:ascii="Century Old Style" w:hAnsi="Century Old Style"/>
      <w:b/>
      <w:spacing w:val="-20"/>
      <w:sz w:val="36"/>
      <w:szCs w:val="36"/>
    </w:rPr>
  </w:style>
  <w:style w:type="paragraph" w:customStyle="1" w:styleId="Grover2">
    <w:name w:val="Gr over 2"/>
    <w:basedOn w:val="Grover1"/>
    <w:link w:val="Grover2Teikn"/>
    <w:rsid w:val="004B6968"/>
    <w:rPr>
      <w:b w:val="0"/>
      <w:sz w:val="30"/>
      <w:szCs w:val="30"/>
    </w:rPr>
  </w:style>
  <w:style w:type="paragraph" w:customStyle="1" w:styleId="Groverskrift3">
    <w:name w:val="Gr overskrift 3"/>
    <w:basedOn w:val="Grover2"/>
    <w:link w:val="Groverskrift3Teikn"/>
    <w:rsid w:val="004B6968"/>
    <w:rPr>
      <w:rFonts w:ascii="Arial" w:hAnsi="Arial"/>
      <w:b/>
      <w:spacing w:val="0"/>
      <w:sz w:val="19"/>
      <w:szCs w:val="19"/>
    </w:rPr>
  </w:style>
  <w:style w:type="character" w:customStyle="1" w:styleId="Grover1Teikn">
    <w:name w:val="Gr over 1 Teikn"/>
    <w:link w:val="Grover1"/>
    <w:rsid w:val="004B6968"/>
    <w:rPr>
      <w:rFonts w:ascii="Century Old Style" w:hAnsi="Century Old Style"/>
      <w:b/>
      <w:spacing w:val="-20"/>
      <w:sz w:val="36"/>
      <w:szCs w:val="36"/>
    </w:rPr>
  </w:style>
  <w:style w:type="character" w:customStyle="1" w:styleId="Grover2Teikn">
    <w:name w:val="Gr over 2 Teikn"/>
    <w:link w:val="Grover2"/>
    <w:rsid w:val="004B6968"/>
    <w:rPr>
      <w:rFonts w:ascii="Century Old Style" w:hAnsi="Century Old Style"/>
      <w:spacing w:val="-20"/>
      <w:sz w:val="30"/>
      <w:szCs w:val="30"/>
    </w:rPr>
  </w:style>
  <w:style w:type="character" w:customStyle="1" w:styleId="Groverskrift3Teikn">
    <w:name w:val="Gr overskrift 3 Teikn"/>
    <w:link w:val="Groverskrift3"/>
    <w:rsid w:val="004B6968"/>
    <w:rPr>
      <w:rFonts w:ascii="Arial" w:hAnsi="Arial"/>
      <w:b/>
      <w:sz w:val="19"/>
      <w:szCs w:val="19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B696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Ingenmellomrom">
    <w:name w:val="No Spacing"/>
    <w:uiPriority w:val="1"/>
    <w:qFormat/>
    <w:rsid w:val="004B6968"/>
    <w:rPr>
      <w:sz w:val="24"/>
    </w:rPr>
  </w:style>
  <w:style w:type="paragraph" w:styleId="Topptekst">
    <w:name w:val="header"/>
    <w:basedOn w:val="Normal"/>
    <w:link w:val="TopptekstTegn"/>
    <w:uiPriority w:val="99"/>
    <w:unhideWhenUsed/>
    <w:rsid w:val="0043194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43194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0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1914</Words>
  <Characters>9299</Characters>
  <Application>Microsoft Office Word</Application>
  <DocSecurity>0</DocSecurity>
  <Lines>77</Lines>
  <Paragraphs>22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Henrik Ibsen (1828 – 1906)</vt:lpstr>
    </vt:vector>
  </TitlesOfParts>
  <Company>VAF</Company>
  <LinksUpToDate>false</LinksUpToDate>
  <CharactersWithSpaces>11191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Henrik Ibsen (1828 – 1906)</dc:title>
  <dc:subject/>
  <dc:creator>oyan1</dc:creator>
  <cp:keywords/>
  <cp:lastModifiedBy>Kari Brudevoll</cp:lastModifiedBy>
  <cp:revision>3</cp:revision>
  <cp:lastPrinted>2012-10-26T10:40:00Z</cp:lastPrinted>
  <dcterms:created xsi:type="dcterms:W3CDTF">2015-12-02T13:46:00Z</dcterms:created>
  <dcterms:modified xsi:type="dcterms:W3CDTF">2015-12-02T15:34:00Z</dcterms:modified>
</cp:coreProperties>
</file>